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8B1FAF" w14:textId="77777777" w:rsidR="005F2366" w:rsidRDefault="005F2366" w:rsidP="00D236EB">
      <w:pPr>
        <w:jc w:val="both"/>
        <w:rPr>
          <w:b/>
          <w:lang w:val="es-MX"/>
        </w:rPr>
      </w:pPr>
      <w:bookmarkStart w:id="0" w:name="_GoBack"/>
      <w:bookmarkEnd w:id="0"/>
    </w:p>
    <w:p w14:paraId="334B4AA7" w14:textId="77777777" w:rsidR="005F2366" w:rsidRDefault="005F2366" w:rsidP="00D236EB">
      <w:pPr>
        <w:jc w:val="both"/>
        <w:rPr>
          <w:b/>
          <w:lang w:val="es-MX"/>
        </w:rPr>
      </w:pPr>
    </w:p>
    <w:p w14:paraId="53A04920" w14:textId="77777777" w:rsidR="00A77771" w:rsidRDefault="00A77771" w:rsidP="00A77771">
      <w:pPr>
        <w:pStyle w:val="Default"/>
      </w:pPr>
    </w:p>
    <w:p w14:paraId="47222405" w14:textId="77777777" w:rsidR="00A77771" w:rsidRDefault="00A77771" w:rsidP="00A77771">
      <w:pPr>
        <w:pStyle w:val="Default"/>
        <w:rPr>
          <w:sz w:val="28"/>
          <w:szCs w:val="28"/>
        </w:rPr>
      </w:pPr>
      <w:r>
        <w:t xml:space="preserve"> </w:t>
      </w:r>
      <w:r>
        <w:rPr>
          <w:b/>
          <w:bCs/>
          <w:sz w:val="28"/>
          <w:szCs w:val="28"/>
        </w:rPr>
        <w:t xml:space="preserve">Asunto: Política de Servicios </w:t>
      </w:r>
    </w:p>
    <w:p w14:paraId="03CCB407" w14:textId="77777777" w:rsidR="00A77771" w:rsidRDefault="00A77771" w:rsidP="00A77771">
      <w:pPr>
        <w:pStyle w:val="Default"/>
        <w:rPr>
          <w:sz w:val="28"/>
          <w:szCs w:val="28"/>
        </w:rPr>
      </w:pPr>
      <w:r>
        <w:rPr>
          <w:b/>
          <w:bCs/>
          <w:sz w:val="28"/>
          <w:szCs w:val="28"/>
        </w:rPr>
        <w:t xml:space="preserve">Objetivo: </w:t>
      </w:r>
      <w:r>
        <w:rPr>
          <w:sz w:val="28"/>
          <w:szCs w:val="28"/>
        </w:rPr>
        <w:t xml:space="preserve">Establecer los servicios que se otorgaran a los clientes para cubrir sus expectativas en base a sus necesidades. </w:t>
      </w:r>
    </w:p>
    <w:p w14:paraId="5F232CB5" w14:textId="77777777" w:rsidR="00A77771" w:rsidRDefault="00A77771" w:rsidP="00A77771">
      <w:pPr>
        <w:pStyle w:val="Default"/>
        <w:rPr>
          <w:sz w:val="28"/>
          <w:szCs w:val="28"/>
        </w:rPr>
      </w:pPr>
      <w:r>
        <w:rPr>
          <w:b/>
          <w:bCs/>
          <w:sz w:val="28"/>
          <w:szCs w:val="28"/>
        </w:rPr>
        <w:t xml:space="preserve">Alcance: </w:t>
      </w:r>
      <w:r>
        <w:rPr>
          <w:sz w:val="28"/>
          <w:szCs w:val="28"/>
        </w:rPr>
        <w:t xml:space="preserve">Para propuestas de Valor (CVP) vía sistema de los clientes ingresados de Comercializadora Industrial Merdiz S de RL de CV. </w:t>
      </w:r>
    </w:p>
    <w:p w14:paraId="6377167C" w14:textId="77777777" w:rsidR="00A77771" w:rsidRDefault="00A77771" w:rsidP="00A77771">
      <w:pPr>
        <w:pStyle w:val="Default"/>
        <w:rPr>
          <w:sz w:val="28"/>
          <w:szCs w:val="28"/>
        </w:rPr>
      </w:pPr>
      <w:r>
        <w:rPr>
          <w:b/>
          <w:bCs/>
          <w:sz w:val="28"/>
          <w:szCs w:val="28"/>
        </w:rPr>
        <w:t xml:space="preserve">Contenido: </w:t>
      </w:r>
    </w:p>
    <w:p w14:paraId="6A7BA67B" w14:textId="10B42F39" w:rsidR="005F2366" w:rsidRDefault="00A77771" w:rsidP="00A77771">
      <w:pPr>
        <w:jc w:val="both"/>
        <w:rPr>
          <w:sz w:val="28"/>
          <w:szCs w:val="28"/>
        </w:rPr>
      </w:pPr>
      <w:r>
        <w:rPr>
          <w:sz w:val="28"/>
          <w:szCs w:val="28"/>
        </w:rPr>
        <w:t>1.- Política de Servicios</w:t>
      </w:r>
    </w:p>
    <w:p w14:paraId="6B845095" w14:textId="4E144AC8" w:rsidR="00A77771" w:rsidRDefault="00A77771" w:rsidP="00A77771">
      <w:pPr>
        <w:jc w:val="both"/>
        <w:rPr>
          <w:sz w:val="28"/>
          <w:szCs w:val="28"/>
        </w:rPr>
      </w:pPr>
    </w:p>
    <w:p w14:paraId="7B85AECC" w14:textId="2366552F" w:rsidR="00A77771" w:rsidRDefault="00A77771" w:rsidP="00A77771">
      <w:pPr>
        <w:jc w:val="both"/>
        <w:rPr>
          <w:b/>
          <w:lang w:val="es-MX"/>
        </w:rPr>
      </w:pPr>
      <w:r w:rsidRPr="00A77771">
        <w:rPr>
          <w:noProof/>
        </w:rPr>
        <w:drawing>
          <wp:inline distT="0" distB="0" distL="0" distR="0" wp14:anchorId="5DFA29F6" wp14:editId="2FA546E5">
            <wp:extent cx="3114675" cy="981075"/>
            <wp:effectExtent l="0" t="0" r="9525"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114675" cy="981075"/>
                    </a:xfrm>
                    <a:prstGeom prst="rect">
                      <a:avLst/>
                    </a:prstGeom>
                    <a:noFill/>
                    <a:ln>
                      <a:noFill/>
                    </a:ln>
                  </pic:spPr>
                </pic:pic>
              </a:graphicData>
            </a:graphic>
          </wp:inline>
        </w:drawing>
      </w:r>
    </w:p>
    <w:p w14:paraId="27DEAC70" w14:textId="2376FF48" w:rsidR="00A77771" w:rsidRDefault="00A77771" w:rsidP="00A77771">
      <w:pPr>
        <w:jc w:val="both"/>
        <w:rPr>
          <w:b/>
          <w:lang w:val="es-MX"/>
        </w:rPr>
      </w:pPr>
    </w:p>
    <w:p w14:paraId="4DFA160E" w14:textId="77777777" w:rsidR="00A77771" w:rsidRDefault="00A77771" w:rsidP="00A77771">
      <w:pPr>
        <w:pStyle w:val="Default"/>
      </w:pPr>
    </w:p>
    <w:p w14:paraId="0E2CFF17" w14:textId="7A54AD7E" w:rsidR="00A77771" w:rsidRDefault="00A77771" w:rsidP="00A77771">
      <w:pPr>
        <w:pStyle w:val="Default"/>
      </w:pPr>
      <w:r>
        <w:t xml:space="preserve"> </w:t>
      </w:r>
      <w:r w:rsidRPr="00A77771">
        <w:t xml:space="preserve">La herramienta de recomendación de productos basada en la web Shell </w:t>
      </w:r>
      <w:proofErr w:type="spellStart"/>
      <w:r w:rsidRPr="00A77771">
        <w:t>LubeMatch</w:t>
      </w:r>
      <w:proofErr w:type="spellEnd"/>
      <w:r w:rsidRPr="00A77771">
        <w:t xml:space="preserve"> ofrece sugerencias expertas sobre lubricación para sus vehículos y equipos. No importa qué maneje u opere, el sitio web de Shell </w:t>
      </w:r>
      <w:proofErr w:type="spellStart"/>
      <w:r w:rsidRPr="00A77771">
        <w:t>LubeMatch</w:t>
      </w:r>
      <w:proofErr w:type="spellEnd"/>
      <w:r w:rsidRPr="00A77771">
        <w:t xml:space="preserve"> puede </w:t>
      </w:r>
      <w:proofErr w:type="gramStart"/>
      <w:r w:rsidRPr="00A77771">
        <w:t>brindarle</w:t>
      </w:r>
      <w:proofErr w:type="gramEnd"/>
      <w:r w:rsidRPr="00A77771">
        <w:t xml:space="preserve"> fácil acceso a datos vitales sobre lubricación de cualquier producto Shell, incluyendo las cantidades requeridas y los intervalos de drenaje. </w:t>
      </w:r>
    </w:p>
    <w:p w14:paraId="1D90A373" w14:textId="77777777" w:rsidR="006C1690" w:rsidRPr="00A77771" w:rsidRDefault="006C1690" w:rsidP="00A77771">
      <w:pPr>
        <w:pStyle w:val="Default"/>
      </w:pPr>
    </w:p>
    <w:p w14:paraId="272C2A73" w14:textId="199FABEF" w:rsidR="00A77771" w:rsidRDefault="00A77771" w:rsidP="00A77771">
      <w:pPr>
        <w:jc w:val="both"/>
        <w:rPr>
          <w:sz w:val="24"/>
          <w:szCs w:val="24"/>
        </w:rPr>
      </w:pPr>
      <w:r w:rsidRPr="00A77771">
        <w:rPr>
          <w:sz w:val="24"/>
          <w:szCs w:val="24"/>
        </w:rPr>
        <w:t xml:space="preserve">APLICA: Para todos los clientes de Comercializadora Industrial Merdiz que facturen y requieran ver aplicaciones de productos en página Web: </w:t>
      </w:r>
      <w:proofErr w:type="gramStart"/>
      <w:r w:rsidRPr="00A77771">
        <w:rPr>
          <w:sz w:val="24"/>
          <w:szCs w:val="24"/>
        </w:rPr>
        <w:t>http://lubematch.shell.com.mx/ .</w:t>
      </w:r>
      <w:proofErr w:type="gramEnd"/>
      <w:r w:rsidRPr="00A77771">
        <w:rPr>
          <w:sz w:val="24"/>
          <w:szCs w:val="24"/>
        </w:rPr>
        <w:t xml:space="preserve"> </w:t>
      </w:r>
      <w:proofErr w:type="gramStart"/>
      <w:r w:rsidRPr="00A77771">
        <w:rPr>
          <w:sz w:val="24"/>
          <w:szCs w:val="24"/>
        </w:rPr>
        <w:t>( Ver</w:t>
      </w:r>
      <w:proofErr w:type="gramEnd"/>
      <w:r w:rsidRPr="00A77771">
        <w:rPr>
          <w:sz w:val="24"/>
          <w:szCs w:val="24"/>
        </w:rPr>
        <w:t xml:space="preserve"> Cuadro de Políticas de Servicio vs. Políticas de Ventas).</w:t>
      </w:r>
    </w:p>
    <w:p w14:paraId="1D93A540" w14:textId="44374F48" w:rsidR="00A77771" w:rsidRDefault="00A77771" w:rsidP="00A77771">
      <w:pPr>
        <w:jc w:val="both"/>
        <w:rPr>
          <w:sz w:val="24"/>
          <w:szCs w:val="24"/>
        </w:rPr>
      </w:pPr>
    </w:p>
    <w:p w14:paraId="18E95E7E" w14:textId="77777777" w:rsidR="00A77771" w:rsidRDefault="00A77771" w:rsidP="00A77771">
      <w:pPr>
        <w:jc w:val="both"/>
        <w:rPr>
          <w:sz w:val="24"/>
          <w:szCs w:val="24"/>
        </w:rPr>
      </w:pPr>
    </w:p>
    <w:p w14:paraId="628939D7" w14:textId="74CF7A76" w:rsidR="00A77771" w:rsidRDefault="00A77771" w:rsidP="00A77771">
      <w:pPr>
        <w:jc w:val="both"/>
        <w:rPr>
          <w:b/>
          <w:sz w:val="24"/>
          <w:szCs w:val="24"/>
          <w:lang w:val="es-MX"/>
        </w:rPr>
      </w:pPr>
      <w:r w:rsidRPr="00A77771">
        <w:rPr>
          <w:noProof/>
        </w:rPr>
        <w:lastRenderedPageBreak/>
        <w:drawing>
          <wp:inline distT="0" distB="0" distL="0" distR="0" wp14:anchorId="601FD33F" wp14:editId="56A78CC0">
            <wp:extent cx="3293745" cy="1000125"/>
            <wp:effectExtent l="0" t="0" r="190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01860" cy="1002589"/>
                    </a:xfrm>
                    <a:prstGeom prst="rect">
                      <a:avLst/>
                    </a:prstGeom>
                    <a:noFill/>
                    <a:ln>
                      <a:noFill/>
                    </a:ln>
                  </pic:spPr>
                </pic:pic>
              </a:graphicData>
            </a:graphic>
          </wp:inline>
        </w:drawing>
      </w:r>
    </w:p>
    <w:p w14:paraId="681F4BFF" w14:textId="77777777" w:rsidR="006C1690" w:rsidRDefault="006C1690" w:rsidP="006C1690">
      <w:pPr>
        <w:pStyle w:val="Default"/>
        <w:jc w:val="both"/>
      </w:pPr>
      <w:r w:rsidRPr="006C1690">
        <w:t xml:space="preserve">El servicio de monitoreo de condiciones del lubricante y del equipo Shell </w:t>
      </w:r>
      <w:proofErr w:type="spellStart"/>
      <w:r w:rsidRPr="006C1690">
        <w:t>LubeAnalyst</w:t>
      </w:r>
      <w:proofErr w:type="spellEnd"/>
      <w:r w:rsidRPr="006C1690">
        <w:t xml:space="preserve"> puede ayudar a mejorar la confiabilidad de los equipos y reducir los costos de mantenimiento. Shell </w:t>
      </w:r>
      <w:proofErr w:type="spellStart"/>
      <w:r w:rsidRPr="006C1690">
        <w:t>LubeAnalyst</w:t>
      </w:r>
      <w:proofErr w:type="spellEnd"/>
      <w:r w:rsidRPr="006C1690">
        <w:t xml:space="preserve"> es un chequeo de salud para sus lubricantes y maquinaria. Este servicio de monitoreo lo ayuda a mantener su negocio funcionando sin sobresaltos, identificando potenciales fallas del lubricante o de los equipos antes de que se vuelvan críticas. Puede ayudarlo a reducir los costos y el tiempo de mantenimiento, y evitar pérdidas de producción.</w:t>
      </w:r>
    </w:p>
    <w:p w14:paraId="62BA58F2" w14:textId="77777777" w:rsidR="006C1690" w:rsidRDefault="006C1690" w:rsidP="006C1690">
      <w:pPr>
        <w:pStyle w:val="Default"/>
      </w:pPr>
    </w:p>
    <w:p w14:paraId="0787A86A" w14:textId="77777777" w:rsidR="006C1690" w:rsidRDefault="006C1690" w:rsidP="006C1690">
      <w:pPr>
        <w:pStyle w:val="Default"/>
      </w:pPr>
    </w:p>
    <w:p w14:paraId="346694E2" w14:textId="21F322B8" w:rsidR="006C1690" w:rsidRPr="006C1690" w:rsidRDefault="006C1690" w:rsidP="006C1690">
      <w:pPr>
        <w:pStyle w:val="Default"/>
      </w:pPr>
      <w:r w:rsidRPr="006C1690">
        <w:t xml:space="preserve"> </w:t>
      </w:r>
    </w:p>
    <w:p w14:paraId="569A0377" w14:textId="50DB432D" w:rsidR="00A77771" w:rsidRDefault="006C1690" w:rsidP="006C1690">
      <w:pPr>
        <w:jc w:val="both"/>
        <w:rPr>
          <w:sz w:val="24"/>
          <w:szCs w:val="24"/>
        </w:rPr>
      </w:pPr>
      <w:r w:rsidRPr="006C1690">
        <w:rPr>
          <w:sz w:val="24"/>
          <w:szCs w:val="24"/>
        </w:rPr>
        <w:t xml:space="preserve">Aplica: Para todos los Clientes de Comercializadora Industrial Merdiz que tienen un consumo de 1000 L o más, y clientes con necesidades en productos especiales que su margen pueda disponer del servicio </w:t>
      </w:r>
      <w:proofErr w:type="spellStart"/>
      <w:r w:rsidRPr="006C1690">
        <w:rPr>
          <w:sz w:val="24"/>
          <w:szCs w:val="24"/>
        </w:rPr>
        <w:t>aún</w:t>
      </w:r>
      <w:proofErr w:type="spellEnd"/>
      <w:r w:rsidRPr="006C1690">
        <w:rPr>
          <w:sz w:val="24"/>
          <w:szCs w:val="24"/>
        </w:rPr>
        <w:t xml:space="preserve"> cuando no sea el volumen mínimo estimado, se establece en el cuadro </w:t>
      </w:r>
      <w:proofErr w:type="gramStart"/>
      <w:r w:rsidRPr="006C1690">
        <w:rPr>
          <w:sz w:val="24"/>
          <w:szCs w:val="24"/>
        </w:rPr>
        <w:t>de acuerdo a</w:t>
      </w:r>
      <w:proofErr w:type="gramEnd"/>
      <w:r w:rsidRPr="006C1690">
        <w:rPr>
          <w:sz w:val="24"/>
          <w:szCs w:val="24"/>
        </w:rPr>
        <w:t xml:space="preserve"> la política de ventas y tipo de Kit de Muestra. </w:t>
      </w:r>
      <w:proofErr w:type="gramStart"/>
      <w:r w:rsidRPr="006C1690">
        <w:rPr>
          <w:sz w:val="24"/>
          <w:szCs w:val="24"/>
        </w:rPr>
        <w:t>( Ver</w:t>
      </w:r>
      <w:proofErr w:type="gramEnd"/>
      <w:r w:rsidRPr="006C1690">
        <w:rPr>
          <w:sz w:val="24"/>
          <w:szCs w:val="24"/>
        </w:rPr>
        <w:t xml:space="preserve"> Cuadro de Políticas de Servicio vs. Políticas de Ventas)</w:t>
      </w:r>
    </w:p>
    <w:p w14:paraId="06ACEB5F" w14:textId="32CE3CB5" w:rsidR="006C1690" w:rsidRDefault="006C1690" w:rsidP="006C1690">
      <w:pPr>
        <w:jc w:val="both"/>
        <w:rPr>
          <w:sz w:val="24"/>
          <w:szCs w:val="24"/>
        </w:rPr>
      </w:pPr>
    </w:p>
    <w:p w14:paraId="2CFBB124" w14:textId="27AAD099" w:rsidR="006C1690" w:rsidRDefault="006C1690" w:rsidP="006C1690">
      <w:pPr>
        <w:jc w:val="both"/>
        <w:rPr>
          <w:b/>
          <w:sz w:val="24"/>
          <w:szCs w:val="24"/>
          <w:lang w:val="es-MX"/>
        </w:rPr>
      </w:pPr>
      <w:r w:rsidRPr="006C1690">
        <w:rPr>
          <w:noProof/>
        </w:rPr>
        <w:drawing>
          <wp:inline distT="0" distB="0" distL="0" distR="0" wp14:anchorId="74932FA2" wp14:editId="0C39FCFB">
            <wp:extent cx="3200400" cy="816039"/>
            <wp:effectExtent l="0" t="0" r="0" b="317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20509" cy="821166"/>
                    </a:xfrm>
                    <a:prstGeom prst="rect">
                      <a:avLst/>
                    </a:prstGeom>
                    <a:noFill/>
                    <a:ln>
                      <a:noFill/>
                    </a:ln>
                  </pic:spPr>
                </pic:pic>
              </a:graphicData>
            </a:graphic>
          </wp:inline>
        </w:drawing>
      </w:r>
    </w:p>
    <w:p w14:paraId="5F1145E3" w14:textId="6C244586" w:rsidR="006C1690" w:rsidRDefault="006C1690" w:rsidP="006C1690">
      <w:pPr>
        <w:jc w:val="both"/>
        <w:rPr>
          <w:b/>
          <w:sz w:val="24"/>
          <w:szCs w:val="24"/>
          <w:lang w:val="es-MX"/>
        </w:rPr>
      </w:pPr>
    </w:p>
    <w:p w14:paraId="468C0BE2" w14:textId="0B0E4B83" w:rsidR="006C1690" w:rsidRDefault="006C1690" w:rsidP="006C1690">
      <w:pPr>
        <w:jc w:val="both"/>
        <w:rPr>
          <w:sz w:val="24"/>
          <w:szCs w:val="24"/>
        </w:rPr>
      </w:pPr>
      <w:r w:rsidRPr="006C1690">
        <w:rPr>
          <w:sz w:val="24"/>
          <w:szCs w:val="24"/>
        </w:rPr>
        <w:t xml:space="preserve">El servicio de asesoramiento y soporte técnico especializado en lubricantes Shell </w:t>
      </w:r>
      <w:proofErr w:type="spellStart"/>
      <w:r w:rsidRPr="006C1690">
        <w:rPr>
          <w:sz w:val="24"/>
          <w:szCs w:val="24"/>
        </w:rPr>
        <w:t>LubeAdvisor</w:t>
      </w:r>
      <w:proofErr w:type="spellEnd"/>
      <w:r w:rsidRPr="006C1690">
        <w:rPr>
          <w:sz w:val="24"/>
          <w:szCs w:val="24"/>
        </w:rPr>
        <w:t xml:space="preserve"> está diseñado para asegurar que usted utilice el lubricante Shell correcto en el momento correcto. Al mejorar las prácticas de lubricación y</w:t>
      </w:r>
    </w:p>
    <w:p w14:paraId="3E739856" w14:textId="73A7FA79" w:rsidR="006C1690" w:rsidRDefault="006C1690" w:rsidP="006C1690">
      <w:pPr>
        <w:jc w:val="both"/>
        <w:rPr>
          <w:sz w:val="24"/>
          <w:szCs w:val="24"/>
        </w:rPr>
      </w:pPr>
    </w:p>
    <w:p w14:paraId="0E40EEFE" w14:textId="6C1D43A3" w:rsidR="006C1690" w:rsidRDefault="006C1690" w:rsidP="006C1690">
      <w:pPr>
        <w:jc w:val="both"/>
        <w:rPr>
          <w:sz w:val="24"/>
          <w:szCs w:val="24"/>
        </w:rPr>
      </w:pPr>
    </w:p>
    <w:p w14:paraId="39B8BB5A" w14:textId="7EF83E56" w:rsidR="006C1690" w:rsidRDefault="006C1690" w:rsidP="006C1690">
      <w:pPr>
        <w:jc w:val="both"/>
        <w:rPr>
          <w:sz w:val="24"/>
          <w:szCs w:val="24"/>
        </w:rPr>
      </w:pPr>
    </w:p>
    <w:p w14:paraId="147C76DC" w14:textId="05E89517" w:rsidR="006C1690" w:rsidRDefault="006C1690" w:rsidP="006C1690">
      <w:pPr>
        <w:jc w:val="both"/>
        <w:rPr>
          <w:sz w:val="24"/>
          <w:szCs w:val="24"/>
        </w:rPr>
      </w:pPr>
    </w:p>
    <w:p w14:paraId="46AC4B8D" w14:textId="5ADB42E7" w:rsidR="006C1690" w:rsidRDefault="006C1690" w:rsidP="006C1690">
      <w:pPr>
        <w:jc w:val="both"/>
        <w:rPr>
          <w:sz w:val="24"/>
          <w:szCs w:val="24"/>
        </w:rPr>
      </w:pPr>
    </w:p>
    <w:p w14:paraId="30FC5FCE" w14:textId="63B6432B" w:rsidR="006C1690" w:rsidRDefault="006C1690" w:rsidP="006C1690">
      <w:pPr>
        <w:pStyle w:val="Default"/>
      </w:pPr>
      <w:r w:rsidRPr="006C1690">
        <w:t xml:space="preserve">mantenimiento, este servicio puede ayudar a aumentar la productividad y reducir el tiempo de parada, mejorando así la rentabilidad. </w:t>
      </w:r>
    </w:p>
    <w:p w14:paraId="623BC407" w14:textId="77777777" w:rsidR="006C1690" w:rsidRPr="006C1690" w:rsidRDefault="006C1690" w:rsidP="006C1690">
      <w:pPr>
        <w:pStyle w:val="Default"/>
      </w:pPr>
    </w:p>
    <w:p w14:paraId="28A27A3A" w14:textId="2F091A55" w:rsidR="006C1690" w:rsidRDefault="006C1690" w:rsidP="006C1690">
      <w:pPr>
        <w:jc w:val="both"/>
        <w:rPr>
          <w:sz w:val="24"/>
          <w:szCs w:val="24"/>
        </w:rPr>
      </w:pPr>
      <w:r w:rsidRPr="006C1690">
        <w:rPr>
          <w:sz w:val="24"/>
          <w:szCs w:val="24"/>
        </w:rPr>
        <w:t xml:space="preserve">Aplica: Para todos los clientes de Comercializadora Industrial Merdiz que tienen un consumo de 2,000 L Mensuales y tienen requerimientos de especialidad para recomendación en aplicación o Up </w:t>
      </w:r>
      <w:proofErr w:type="spellStart"/>
      <w:r w:rsidRPr="006C1690">
        <w:rPr>
          <w:sz w:val="24"/>
          <w:szCs w:val="24"/>
        </w:rPr>
        <w:t>Sell</w:t>
      </w:r>
      <w:proofErr w:type="spellEnd"/>
      <w:r w:rsidRPr="006C1690">
        <w:rPr>
          <w:sz w:val="24"/>
          <w:szCs w:val="24"/>
        </w:rPr>
        <w:t xml:space="preserve"> en tener productos más robustos para generar Propuestas de Valor y Costo Beneficio. (Ver Cuadro de Políticas de Servicio vs. Políticas de Ventas)</w:t>
      </w:r>
    </w:p>
    <w:p w14:paraId="0B440AF8" w14:textId="4C6588A3" w:rsidR="006C1690" w:rsidRDefault="006C1690" w:rsidP="006C1690">
      <w:pPr>
        <w:jc w:val="both"/>
        <w:rPr>
          <w:sz w:val="24"/>
          <w:szCs w:val="24"/>
        </w:rPr>
      </w:pPr>
    </w:p>
    <w:p w14:paraId="6E37A60F" w14:textId="2CA92858" w:rsidR="006C1690" w:rsidRDefault="006C1690" w:rsidP="006C1690">
      <w:pPr>
        <w:jc w:val="both"/>
        <w:rPr>
          <w:b/>
          <w:sz w:val="24"/>
          <w:szCs w:val="24"/>
          <w:lang w:val="es-MX"/>
        </w:rPr>
      </w:pPr>
      <w:r w:rsidRPr="006C1690">
        <w:rPr>
          <w:noProof/>
        </w:rPr>
        <w:drawing>
          <wp:inline distT="0" distB="0" distL="0" distR="0" wp14:anchorId="78E81DA7" wp14:editId="24027C0E">
            <wp:extent cx="2726853" cy="90487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30593" cy="906116"/>
                    </a:xfrm>
                    <a:prstGeom prst="rect">
                      <a:avLst/>
                    </a:prstGeom>
                    <a:noFill/>
                    <a:ln>
                      <a:noFill/>
                    </a:ln>
                  </pic:spPr>
                </pic:pic>
              </a:graphicData>
            </a:graphic>
          </wp:inline>
        </w:drawing>
      </w:r>
    </w:p>
    <w:p w14:paraId="707D7C4D" w14:textId="77777777" w:rsidR="00F21B42" w:rsidRDefault="00F21B42" w:rsidP="006C1690">
      <w:pPr>
        <w:jc w:val="both"/>
        <w:rPr>
          <w:b/>
          <w:sz w:val="24"/>
          <w:szCs w:val="24"/>
          <w:lang w:val="es-MX"/>
        </w:rPr>
      </w:pPr>
    </w:p>
    <w:p w14:paraId="654C2D83" w14:textId="77777777" w:rsidR="006C1690" w:rsidRDefault="006C1690" w:rsidP="006C1690">
      <w:pPr>
        <w:pStyle w:val="Default"/>
      </w:pPr>
      <w:r w:rsidRPr="006C1690">
        <w:t xml:space="preserve">El programa </w:t>
      </w:r>
      <w:proofErr w:type="spellStart"/>
      <w:r w:rsidRPr="006C1690">
        <w:t>LubeExpert</w:t>
      </w:r>
      <w:proofErr w:type="spellEnd"/>
      <w:r w:rsidRPr="006C1690">
        <w:t xml:space="preserve">® es un servicio de ingeniería en campo que marca una clara diferencia respecto a nuestra competencia. Este programa consiste en inspección a los equipos y operaciones de taller apoyándose de los distintos programas de Shell, siempre buscando proponer programas de valor los cuales sirvan para generar ahorros en la operación de los equipos y reducir el consumo de lubricantes. </w:t>
      </w:r>
    </w:p>
    <w:p w14:paraId="26D470D8" w14:textId="77777777" w:rsidR="006C1690" w:rsidRDefault="006C1690" w:rsidP="006C1690">
      <w:pPr>
        <w:pStyle w:val="Default"/>
      </w:pPr>
    </w:p>
    <w:p w14:paraId="1A236C32" w14:textId="3EF9C877" w:rsidR="006C1690" w:rsidRDefault="006C1690" w:rsidP="006C1690">
      <w:pPr>
        <w:pStyle w:val="Default"/>
      </w:pPr>
      <w:proofErr w:type="gramStart"/>
      <w:r w:rsidRPr="006C1690">
        <w:t>De acuerdo a</w:t>
      </w:r>
      <w:proofErr w:type="gramEnd"/>
      <w:r w:rsidRPr="006C1690">
        <w:t xml:space="preserve"> reuniones sostenidas con el personal de mantenimiento de sus plantas, nuestro personal técnico propondrá programas de disminución de consumo de hidráulicos y programas de almacenamiento y uso de lubricantes. </w:t>
      </w:r>
    </w:p>
    <w:p w14:paraId="0F8C4756" w14:textId="77777777" w:rsidR="006C1690" w:rsidRPr="006C1690" w:rsidRDefault="006C1690" w:rsidP="006C1690">
      <w:pPr>
        <w:pStyle w:val="Default"/>
      </w:pPr>
    </w:p>
    <w:p w14:paraId="43D380C2" w14:textId="13997A5F" w:rsidR="006C1690" w:rsidRDefault="006C1690" w:rsidP="006C1690">
      <w:pPr>
        <w:jc w:val="both"/>
        <w:rPr>
          <w:sz w:val="24"/>
          <w:szCs w:val="24"/>
        </w:rPr>
      </w:pPr>
      <w:r w:rsidRPr="006C1690">
        <w:rPr>
          <w:sz w:val="24"/>
          <w:szCs w:val="24"/>
        </w:rPr>
        <w:t>Aplica: Para todos los clientes de Comercializadora Industrial Merdiz que tienen un consumo de 2,000 L o más y necesitan dentro de su planeación visitas en campo por Expertos en Aplicaciones en campo para dar recomendaciones de mejora,</w:t>
      </w:r>
    </w:p>
    <w:p w14:paraId="01F856F9" w14:textId="2F2D345F" w:rsidR="006C1690" w:rsidRDefault="006C1690" w:rsidP="006C1690">
      <w:pPr>
        <w:jc w:val="both"/>
        <w:rPr>
          <w:sz w:val="24"/>
          <w:szCs w:val="24"/>
        </w:rPr>
      </w:pPr>
    </w:p>
    <w:p w14:paraId="743EF6E7" w14:textId="2E92FD52" w:rsidR="006C1690" w:rsidRDefault="006C1690" w:rsidP="006C1690">
      <w:pPr>
        <w:jc w:val="both"/>
        <w:rPr>
          <w:sz w:val="24"/>
          <w:szCs w:val="24"/>
        </w:rPr>
      </w:pPr>
    </w:p>
    <w:p w14:paraId="580D00F0" w14:textId="05E9E257" w:rsidR="006C1690" w:rsidRDefault="006C1690" w:rsidP="006C1690">
      <w:pPr>
        <w:jc w:val="both"/>
        <w:rPr>
          <w:sz w:val="24"/>
          <w:szCs w:val="24"/>
        </w:rPr>
      </w:pPr>
    </w:p>
    <w:p w14:paraId="789CCD56" w14:textId="327E631D" w:rsidR="006C1690" w:rsidRDefault="006C1690" w:rsidP="006C1690">
      <w:pPr>
        <w:jc w:val="both"/>
        <w:rPr>
          <w:sz w:val="24"/>
          <w:szCs w:val="24"/>
        </w:rPr>
      </w:pPr>
    </w:p>
    <w:p w14:paraId="35AD2794" w14:textId="4ED41CA6" w:rsidR="006C1690" w:rsidRDefault="006C1690" w:rsidP="006C1690">
      <w:pPr>
        <w:jc w:val="both"/>
        <w:rPr>
          <w:sz w:val="24"/>
          <w:szCs w:val="24"/>
        </w:rPr>
      </w:pPr>
    </w:p>
    <w:p w14:paraId="3A5BFBE0" w14:textId="75DA859B" w:rsidR="006C1690" w:rsidRDefault="006C1690" w:rsidP="006C1690">
      <w:pPr>
        <w:jc w:val="both"/>
        <w:rPr>
          <w:sz w:val="24"/>
          <w:szCs w:val="24"/>
        </w:rPr>
      </w:pPr>
    </w:p>
    <w:p w14:paraId="6ACBC455" w14:textId="4AED05F7" w:rsidR="00F21B42" w:rsidRDefault="006C1690" w:rsidP="006C1690">
      <w:pPr>
        <w:pStyle w:val="Default"/>
        <w:rPr>
          <w:sz w:val="20"/>
          <w:szCs w:val="20"/>
        </w:rPr>
      </w:pPr>
      <w:r>
        <w:rPr>
          <w:sz w:val="20"/>
          <w:szCs w:val="20"/>
        </w:rPr>
        <w:t xml:space="preserve">beneficio o incluso corrección de aplicación en campo, se realiza un programa estructurado y calendarizado para realizar las visitas por parte de los técnicos especialistas. </w:t>
      </w:r>
      <w:proofErr w:type="gramStart"/>
      <w:r>
        <w:rPr>
          <w:sz w:val="20"/>
          <w:szCs w:val="20"/>
        </w:rPr>
        <w:t>( Ver</w:t>
      </w:r>
      <w:proofErr w:type="gramEnd"/>
      <w:r>
        <w:rPr>
          <w:sz w:val="20"/>
          <w:szCs w:val="20"/>
        </w:rPr>
        <w:t xml:space="preserve"> Cuadro de Políticas de Servicio vs. Políticas de Ventas) </w:t>
      </w:r>
      <w:r w:rsidR="00F21B42">
        <w:rPr>
          <w:sz w:val="20"/>
          <w:szCs w:val="20"/>
        </w:rPr>
        <w:t>,</w:t>
      </w:r>
    </w:p>
    <w:p w14:paraId="020AAECC" w14:textId="6EE08852" w:rsidR="00F21B42" w:rsidRDefault="00F21B42" w:rsidP="006C1690">
      <w:pPr>
        <w:pStyle w:val="Default"/>
        <w:rPr>
          <w:sz w:val="20"/>
          <w:szCs w:val="20"/>
        </w:rPr>
      </w:pPr>
    </w:p>
    <w:p w14:paraId="36DAA52F" w14:textId="77777777" w:rsidR="00F21B42" w:rsidRDefault="00F21B42" w:rsidP="006C1690">
      <w:pPr>
        <w:pStyle w:val="Default"/>
        <w:rPr>
          <w:sz w:val="20"/>
          <w:szCs w:val="20"/>
        </w:rPr>
      </w:pPr>
    </w:p>
    <w:p w14:paraId="280C9697" w14:textId="05F9E8D0" w:rsidR="00F21B42" w:rsidRDefault="00F21B42" w:rsidP="006C1690">
      <w:pPr>
        <w:pStyle w:val="Default"/>
        <w:rPr>
          <w:sz w:val="20"/>
          <w:szCs w:val="20"/>
        </w:rPr>
      </w:pPr>
    </w:p>
    <w:p w14:paraId="5F6531C0" w14:textId="03A8CA31" w:rsidR="00F21B42" w:rsidRDefault="00F21B42" w:rsidP="006C1690">
      <w:pPr>
        <w:pStyle w:val="Default"/>
        <w:rPr>
          <w:sz w:val="20"/>
          <w:szCs w:val="20"/>
        </w:rPr>
      </w:pPr>
      <w:r w:rsidRPr="00F21B42">
        <w:rPr>
          <w:noProof/>
        </w:rPr>
        <w:drawing>
          <wp:inline distT="0" distB="0" distL="0" distR="0" wp14:anchorId="65842551" wp14:editId="4C6936C6">
            <wp:extent cx="2700635" cy="819150"/>
            <wp:effectExtent l="0" t="0" r="508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06255" cy="820855"/>
                    </a:xfrm>
                    <a:prstGeom prst="rect">
                      <a:avLst/>
                    </a:prstGeom>
                    <a:noFill/>
                    <a:ln>
                      <a:noFill/>
                    </a:ln>
                  </pic:spPr>
                </pic:pic>
              </a:graphicData>
            </a:graphic>
          </wp:inline>
        </w:drawing>
      </w:r>
    </w:p>
    <w:p w14:paraId="23BFF7B6" w14:textId="168EC920" w:rsidR="00F21B42" w:rsidRDefault="00F21B42" w:rsidP="006C1690">
      <w:pPr>
        <w:pStyle w:val="Default"/>
        <w:rPr>
          <w:sz w:val="20"/>
          <w:szCs w:val="20"/>
        </w:rPr>
      </w:pPr>
    </w:p>
    <w:p w14:paraId="7EC69974" w14:textId="23F9E643" w:rsidR="00F21B42" w:rsidRDefault="00F21B42" w:rsidP="006C1690">
      <w:pPr>
        <w:pStyle w:val="Default"/>
        <w:rPr>
          <w:sz w:val="20"/>
          <w:szCs w:val="20"/>
        </w:rPr>
      </w:pPr>
    </w:p>
    <w:p w14:paraId="23551066" w14:textId="77777777" w:rsidR="00F21B42" w:rsidRDefault="00F21B42" w:rsidP="00F21B42">
      <w:pPr>
        <w:pStyle w:val="Default"/>
        <w:jc w:val="both"/>
        <w:rPr>
          <w:rFonts w:ascii="Times New Roman" w:hAnsi="Times New Roman" w:cs="Times New Roman"/>
        </w:rPr>
      </w:pPr>
      <w:r w:rsidRPr="00F21B42">
        <w:t xml:space="preserve">El programa Shell </w:t>
      </w:r>
      <w:proofErr w:type="spellStart"/>
      <w:r w:rsidRPr="00F21B42">
        <w:t>LubeCoach</w:t>
      </w:r>
      <w:proofErr w:type="spellEnd"/>
      <w:r w:rsidRPr="00F21B42">
        <w:t>® es un servicio de capacitación en campo sobre el empleo, almacenamiento y propiedades de los aceites que ayuda al personal de mantenimiento a reconocer las distintas especificaciones y viscosidades que requieren los equipos, ayudando a mejorar la calidad del mantenimiento de los equipos, proponiendo mejores prácticas en el taller</w:t>
      </w:r>
      <w:r w:rsidRPr="00F21B42">
        <w:rPr>
          <w:rFonts w:ascii="Times New Roman" w:hAnsi="Times New Roman" w:cs="Times New Roman"/>
        </w:rPr>
        <w:t>.</w:t>
      </w:r>
    </w:p>
    <w:p w14:paraId="16CBC964" w14:textId="77777777" w:rsidR="00F21B42" w:rsidRDefault="00F21B42" w:rsidP="00F21B42">
      <w:pPr>
        <w:pStyle w:val="Default"/>
        <w:jc w:val="both"/>
        <w:rPr>
          <w:rFonts w:ascii="Times New Roman" w:hAnsi="Times New Roman" w:cs="Times New Roman"/>
        </w:rPr>
      </w:pPr>
    </w:p>
    <w:p w14:paraId="45035A34" w14:textId="5898F95C" w:rsidR="00F21B42" w:rsidRDefault="00F21B42" w:rsidP="00F21B42">
      <w:pPr>
        <w:pStyle w:val="Default"/>
        <w:jc w:val="both"/>
      </w:pPr>
      <w:r w:rsidRPr="00F21B42">
        <w:t xml:space="preserve">Aplica: Para todos los clientes de Comercializadora Industrial Merdiz que tienen un consumo mayor de 1,000 L que requieren capacitación a su personal de mantenimiento, operativo o administrativo en temas relacionados a la lubricación, ya sea de manera presencial o por audio entrenamiento, se realiza un programa estructurado y calendarizado para realizar las capacitaciones que se pongan a disposición del cliente, </w:t>
      </w:r>
      <w:proofErr w:type="gramStart"/>
      <w:r w:rsidRPr="00F21B42">
        <w:t>( Ver</w:t>
      </w:r>
      <w:proofErr w:type="gramEnd"/>
      <w:r w:rsidRPr="00F21B42">
        <w:t xml:space="preserve"> Cuadro de Políticas de Servicio vs. Políticas de Ventas).</w:t>
      </w:r>
    </w:p>
    <w:p w14:paraId="7FA3333B" w14:textId="32F16575" w:rsidR="00F21B42" w:rsidRDefault="00F21B42" w:rsidP="00F21B42">
      <w:pPr>
        <w:pStyle w:val="Default"/>
        <w:jc w:val="both"/>
      </w:pPr>
    </w:p>
    <w:p w14:paraId="71CDF944" w14:textId="63F7DBBF" w:rsidR="00F21B42" w:rsidRDefault="00F21B42" w:rsidP="00F21B42">
      <w:pPr>
        <w:pStyle w:val="Default"/>
        <w:jc w:val="both"/>
        <w:rPr>
          <w:rFonts w:ascii="Times New Roman" w:hAnsi="Times New Roman" w:cs="Times New Roman"/>
        </w:rPr>
      </w:pPr>
      <w:r w:rsidRPr="00F21B42">
        <w:rPr>
          <w:noProof/>
        </w:rPr>
        <w:lastRenderedPageBreak/>
        <w:drawing>
          <wp:inline distT="0" distB="0" distL="0" distR="0" wp14:anchorId="55557873" wp14:editId="5DD19279">
            <wp:extent cx="5057775" cy="1171575"/>
            <wp:effectExtent l="0" t="0" r="9525" b="952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57775" cy="1171575"/>
                    </a:xfrm>
                    <a:prstGeom prst="rect">
                      <a:avLst/>
                    </a:prstGeom>
                    <a:noFill/>
                    <a:ln>
                      <a:noFill/>
                    </a:ln>
                  </pic:spPr>
                </pic:pic>
              </a:graphicData>
            </a:graphic>
          </wp:inline>
        </w:drawing>
      </w:r>
    </w:p>
    <w:p w14:paraId="7976DC29" w14:textId="5FE91AFC" w:rsidR="00F21B42" w:rsidRPr="00F21B42" w:rsidRDefault="00F21B42" w:rsidP="00F21B42">
      <w:pPr>
        <w:pStyle w:val="Default"/>
      </w:pPr>
      <w:r w:rsidRPr="00F21B42">
        <w:t xml:space="preserve">Shell </w:t>
      </w:r>
      <w:proofErr w:type="spellStart"/>
      <w:r w:rsidRPr="00F21B42">
        <w:t>VideoCheck</w:t>
      </w:r>
      <w:proofErr w:type="spellEnd"/>
      <w:r w:rsidRPr="00F21B42">
        <w:t xml:space="preserve"> le permite inspeccionar las partes internas de motores, turbinas, engranes, etc., sin necesidad de desarmarlos y le ayuda a determinar la calidad del aceite usado. El resultado de la inspección muestra las condiciones en que se encuentran componentes importantes del motor, como la corona del pistón, las camisas, la cabeza, las válvulas, los engranes de transmisión y los diferenciales, lo que permite tener al momento los mejores elementos de juicio para la toma de decisiones. </w:t>
      </w:r>
    </w:p>
    <w:p w14:paraId="13DC03D8" w14:textId="7A8C202D" w:rsidR="00F21B42" w:rsidRPr="00F21B42" w:rsidRDefault="00F21B42" w:rsidP="00F21B42">
      <w:pPr>
        <w:pStyle w:val="Default"/>
      </w:pPr>
    </w:p>
    <w:p w14:paraId="6CBB4CB7" w14:textId="77777777" w:rsidR="00F21B42" w:rsidRPr="00F21B42" w:rsidRDefault="00F21B42" w:rsidP="00F21B42">
      <w:pPr>
        <w:pStyle w:val="Default"/>
      </w:pPr>
    </w:p>
    <w:p w14:paraId="36B61FD4" w14:textId="0CBD2CC3" w:rsidR="00F21B42" w:rsidRDefault="00F21B42" w:rsidP="00F21B42">
      <w:pPr>
        <w:pStyle w:val="Default"/>
        <w:jc w:val="both"/>
      </w:pPr>
      <w:r w:rsidRPr="00F21B42">
        <w:t xml:space="preserve">Aplica: Para todos los clientes de Comercializadora Industrial Merdiz que tienen un consumo de 1,000 L Mensuales o más y donde requieren inspección a control remoto de sus equipos automotrices o industriales siempre que se pueda realizar y no tenga problemas al equipo o instrumento de </w:t>
      </w:r>
      <w:proofErr w:type="spellStart"/>
      <w:r w:rsidRPr="00F21B42">
        <w:t>videoscopia</w:t>
      </w:r>
      <w:proofErr w:type="spellEnd"/>
      <w:r w:rsidRPr="00F21B42">
        <w:t xml:space="preserve">, se realiza un programa estructurado y calendarizado para realizar las inspecciones a los equipos destinados previamente, </w:t>
      </w:r>
      <w:proofErr w:type="gramStart"/>
      <w:r w:rsidRPr="00F21B42">
        <w:t>( Ver</w:t>
      </w:r>
      <w:proofErr w:type="gramEnd"/>
      <w:r w:rsidRPr="00F21B42">
        <w:t xml:space="preserve"> Cuadro de Políticas de Servicio vs. Políticas de Ventas).</w:t>
      </w:r>
    </w:p>
    <w:p w14:paraId="506AE7F1" w14:textId="08D64480" w:rsidR="00F21B42" w:rsidRDefault="00F21B42" w:rsidP="00F21B42">
      <w:pPr>
        <w:pStyle w:val="Default"/>
        <w:jc w:val="both"/>
      </w:pPr>
    </w:p>
    <w:p w14:paraId="1F0E850B" w14:textId="0B12C6B9" w:rsidR="00F21B42" w:rsidRDefault="00F21B42" w:rsidP="00F21B42">
      <w:pPr>
        <w:pStyle w:val="Default"/>
        <w:jc w:val="both"/>
      </w:pPr>
    </w:p>
    <w:p w14:paraId="6A5E64DF" w14:textId="77777777" w:rsidR="00F21B42" w:rsidRDefault="00F21B42" w:rsidP="00F21B42">
      <w:pPr>
        <w:pStyle w:val="Default"/>
        <w:jc w:val="both"/>
      </w:pPr>
    </w:p>
    <w:p w14:paraId="2957B005" w14:textId="1A9ABA4F" w:rsidR="00F21B42" w:rsidRPr="00824A0F" w:rsidRDefault="00F21B42" w:rsidP="00F21B42">
      <w:pPr>
        <w:pStyle w:val="Default"/>
        <w:jc w:val="both"/>
        <w:rPr>
          <w:b/>
          <w:bCs/>
          <w:sz w:val="52"/>
          <w:szCs w:val="52"/>
        </w:rPr>
      </w:pPr>
      <w:r w:rsidRPr="00824A0F">
        <w:rPr>
          <w:b/>
          <w:bCs/>
          <w:sz w:val="52"/>
          <w:szCs w:val="52"/>
        </w:rPr>
        <w:t>Shell</w:t>
      </w:r>
    </w:p>
    <w:p w14:paraId="3CEA2445" w14:textId="2BD63468" w:rsidR="00F21B42" w:rsidRDefault="00F21B42" w:rsidP="00F21B42">
      <w:pPr>
        <w:pStyle w:val="Default"/>
        <w:jc w:val="both"/>
        <w:rPr>
          <w:rFonts w:ascii="Aharoni" w:hAnsi="Aharoni" w:cs="Aharoni"/>
          <w:b/>
          <w:bCs/>
          <w:sz w:val="48"/>
          <w:szCs w:val="48"/>
        </w:rPr>
      </w:pPr>
      <w:proofErr w:type="spellStart"/>
      <w:r w:rsidRPr="00824A0F">
        <w:rPr>
          <w:sz w:val="52"/>
          <w:szCs w:val="52"/>
        </w:rPr>
        <w:t>Lube</w:t>
      </w:r>
      <w:r w:rsidRPr="00824A0F">
        <w:rPr>
          <w:rFonts w:ascii="Aharoni" w:hAnsi="Aharoni" w:cs="Aharoni"/>
          <w:b/>
          <w:bCs/>
          <w:sz w:val="52"/>
          <w:szCs w:val="52"/>
        </w:rPr>
        <w:t>Control</w:t>
      </w:r>
      <w:proofErr w:type="spellEnd"/>
      <w:r>
        <w:rPr>
          <w:rFonts w:ascii="Aharoni" w:hAnsi="Aharoni" w:cs="Aharoni"/>
          <w:b/>
          <w:bCs/>
          <w:sz w:val="48"/>
          <w:szCs w:val="48"/>
        </w:rPr>
        <w:t>.</w:t>
      </w:r>
    </w:p>
    <w:p w14:paraId="53A55498" w14:textId="08AB2AC2" w:rsidR="00F21B42" w:rsidRDefault="00F21B42" w:rsidP="00F21B42">
      <w:pPr>
        <w:pStyle w:val="Default"/>
        <w:jc w:val="both"/>
        <w:rPr>
          <w:rFonts w:ascii="Aharoni" w:hAnsi="Aharoni" w:cs="Aharoni"/>
          <w:b/>
          <w:bCs/>
          <w:sz w:val="48"/>
          <w:szCs w:val="48"/>
        </w:rPr>
      </w:pPr>
    </w:p>
    <w:p w14:paraId="2993F84B" w14:textId="77777777" w:rsidR="00F21B42" w:rsidRDefault="00F21B42" w:rsidP="00F21B42">
      <w:pPr>
        <w:pStyle w:val="Default"/>
        <w:jc w:val="both"/>
        <w:rPr>
          <w:rFonts w:ascii="Aharoni" w:hAnsi="Aharoni" w:cs="Aharoni"/>
          <w:b/>
          <w:bCs/>
          <w:sz w:val="48"/>
          <w:szCs w:val="48"/>
        </w:rPr>
      </w:pPr>
    </w:p>
    <w:p w14:paraId="2E0D150E" w14:textId="46ED8A09" w:rsidR="00F21B42" w:rsidRDefault="00F21B42" w:rsidP="00F21B42">
      <w:pPr>
        <w:pStyle w:val="Default"/>
        <w:jc w:val="both"/>
        <w:rPr>
          <w:rFonts w:ascii="Aharoni" w:hAnsi="Aharoni" w:cs="Aharoni"/>
          <w:b/>
          <w:bCs/>
          <w:sz w:val="48"/>
          <w:szCs w:val="48"/>
        </w:rPr>
      </w:pPr>
    </w:p>
    <w:p w14:paraId="21D54DD8" w14:textId="6B638E91" w:rsidR="00F21B42" w:rsidRDefault="00F21B42" w:rsidP="00F21B42">
      <w:pPr>
        <w:pStyle w:val="Default"/>
        <w:jc w:val="both"/>
        <w:rPr>
          <w:rFonts w:ascii="Calibri" w:hAnsi="Calibri" w:cs="Calibri"/>
        </w:rPr>
      </w:pPr>
      <w:r w:rsidRPr="00F21B42">
        <w:t>Servicio Post Venta de administración y/o control de la existencia de inventario de Productos Lubricantes con la finalidad de economizar costos de almacenaje y logística</w:t>
      </w:r>
      <w:r w:rsidRPr="00F21B42">
        <w:rPr>
          <w:rFonts w:ascii="Calibri" w:hAnsi="Calibri" w:cs="Calibri"/>
        </w:rPr>
        <w:t>.</w:t>
      </w:r>
    </w:p>
    <w:p w14:paraId="656147A9" w14:textId="60070951" w:rsidR="00824A0F" w:rsidRDefault="00824A0F" w:rsidP="00F21B42">
      <w:pPr>
        <w:pStyle w:val="Default"/>
        <w:jc w:val="both"/>
        <w:rPr>
          <w:rFonts w:ascii="Calibri" w:hAnsi="Calibri" w:cs="Calibri"/>
        </w:rPr>
      </w:pPr>
    </w:p>
    <w:p w14:paraId="08FD49FC" w14:textId="7F2CF11F" w:rsidR="00824A0F" w:rsidRDefault="00824A0F" w:rsidP="00F21B42">
      <w:pPr>
        <w:pStyle w:val="Default"/>
        <w:jc w:val="both"/>
      </w:pPr>
      <w:r w:rsidRPr="00824A0F">
        <w:t xml:space="preserve">Aplica: Para todos los clientes de Comercializadora Industrial Merdiz que tengan un consumo de 10,000 L o </w:t>
      </w:r>
      <w:proofErr w:type="spellStart"/>
      <w:r w:rsidRPr="00824A0F">
        <w:t>mas</w:t>
      </w:r>
      <w:proofErr w:type="spellEnd"/>
      <w:r w:rsidRPr="00824A0F">
        <w:t xml:space="preserve"> mensuales y que el control de su inventario sea una situación de suma importancia por situación de emergencias, desabasto del producto o logística complicada, se realiza un programa estructurado y calendarizado para realizar el día de revisión e inspección de productos para re surtimiento y facturación, </w:t>
      </w:r>
      <w:proofErr w:type="gramStart"/>
      <w:r w:rsidRPr="00824A0F">
        <w:t>( Ver</w:t>
      </w:r>
      <w:proofErr w:type="gramEnd"/>
      <w:r w:rsidRPr="00824A0F">
        <w:t xml:space="preserve"> Cuadro de Políticas de Servicio vs. Políticas de Ventas).</w:t>
      </w:r>
    </w:p>
    <w:p w14:paraId="7A2B38AE" w14:textId="672A6651" w:rsidR="00824A0F" w:rsidRDefault="00824A0F" w:rsidP="00F21B42">
      <w:pPr>
        <w:pStyle w:val="Default"/>
        <w:jc w:val="both"/>
      </w:pPr>
    </w:p>
    <w:p w14:paraId="1A9664C3" w14:textId="77777777" w:rsidR="00824A0F" w:rsidRPr="00824A0F" w:rsidRDefault="00824A0F" w:rsidP="00824A0F">
      <w:pPr>
        <w:autoSpaceDE w:val="0"/>
        <w:autoSpaceDN w:val="0"/>
        <w:adjustRightInd w:val="0"/>
        <w:rPr>
          <w:rFonts w:ascii="Aharoni" w:hAnsi="Aharoni" w:cs="Aharoni"/>
          <w:snapToGrid/>
          <w:color w:val="000000"/>
          <w:sz w:val="52"/>
          <w:szCs w:val="52"/>
          <w:lang w:val="es-MX"/>
        </w:rPr>
      </w:pPr>
      <w:r w:rsidRPr="00824A0F">
        <w:rPr>
          <w:rFonts w:ascii="Aharoni" w:hAnsi="Aharoni" w:cs="Aharoni"/>
          <w:b/>
          <w:bCs/>
          <w:snapToGrid/>
          <w:color w:val="000000"/>
          <w:sz w:val="52"/>
          <w:szCs w:val="52"/>
          <w:lang w:val="es-MX"/>
        </w:rPr>
        <w:t xml:space="preserve">Shell </w:t>
      </w:r>
    </w:p>
    <w:p w14:paraId="60A41C0C" w14:textId="1CA96700" w:rsidR="00824A0F" w:rsidRDefault="00824A0F" w:rsidP="00824A0F">
      <w:pPr>
        <w:pStyle w:val="Default"/>
        <w:jc w:val="both"/>
        <w:rPr>
          <w:rFonts w:ascii="Aharoni" w:hAnsi="Aharoni" w:cs="Aharoni"/>
          <w:b/>
          <w:bCs/>
          <w:sz w:val="52"/>
          <w:szCs w:val="52"/>
        </w:rPr>
      </w:pPr>
      <w:proofErr w:type="spellStart"/>
      <w:r w:rsidRPr="00824A0F">
        <w:rPr>
          <w:rFonts w:ascii="Calibri" w:hAnsi="Calibri" w:cs="Calibri"/>
          <w:sz w:val="52"/>
          <w:szCs w:val="52"/>
        </w:rPr>
        <w:t>Lube</w:t>
      </w:r>
      <w:proofErr w:type="spellEnd"/>
      <w:r w:rsidRPr="00824A0F">
        <w:rPr>
          <w:rFonts w:ascii="Calibri" w:hAnsi="Calibri" w:cs="Calibri"/>
          <w:sz w:val="52"/>
          <w:szCs w:val="52"/>
        </w:rPr>
        <w:t xml:space="preserve"> </w:t>
      </w:r>
      <w:proofErr w:type="spellStart"/>
      <w:r w:rsidRPr="00824A0F">
        <w:rPr>
          <w:rFonts w:ascii="Aharoni" w:hAnsi="Aharoni" w:cs="Aharoni"/>
          <w:b/>
          <w:bCs/>
          <w:sz w:val="52"/>
          <w:szCs w:val="52"/>
        </w:rPr>
        <w:t>Planner</w:t>
      </w:r>
      <w:proofErr w:type="spellEnd"/>
      <w:r>
        <w:rPr>
          <w:rFonts w:ascii="Aharoni" w:hAnsi="Aharoni" w:cs="Aharoni"/>
          <w:b/>
          <w:bCs/>
          <w:sz w:val="52"/>
          <w:szCs w:val="52"/>
        </w:rPr>
        <w:t>.</w:t>
      </w:r>
    </w:p>
    <w:p w14:paraId="19EE3EB6" w14:textId="77777777" w:rsidR="00824A0F" w:rsidRDefault="00824A0F" w:rsidP="00824A0F">
      <w:pPr>
        <w:pStyle w:val="Default"/>
        <w:jc w:val="both"/>
        <w:rPr>
          <w:rFonts w:ascii="Aharoni" w:hAnsi="Aharoni" w:cs="Aharoni"/>
          <w:b/>
          <w:bCs/>
          <w:sz w:val="52"/>
          <w:szCs w:val="52"/>
        </w:rPr>
      </w:pPr>
    </w:p>
    <w:p w14:paraId="7E110470" w14:textId="2880F527" w:rsidR="00824A0F" w:rsidRDefault="00824A0F" w:rsidP="00824A0F">
      <w:pPr>
        <w:pStyle w:val="Default"/>
      </w:pPr>
      <w:r w:rsidRPr="00824A0F">
        <w:t xml:space="preserve">Servicio Post Venta del programa de planeación técnica, concentrando y filtrando los demás servicios </w:t>
      </w:r>
      <w:proofErr w:type="gramStart"/>
      <w:r w:rsidRPr="00824A0F">
        <w:t>de acuerdo a</w:t>
      </w:r>
      <w:proofErr w:type="gramEnd"/>
      <w:r w:rsidRPr="00824A0F">
        <w:t xml:space="preserve"> las condiciones comerciales que se implementa con cada cliente. </w:t>
      </w:r>
    </w:p>
    <w:p w14:paraId="7649B268" w14:textId="77777777" w:rsidR="00824A0F" w:rsidRDefault="00824A0F" w:rsidP="00824A0F">
      <w:pPr>
        <w:pStyle w:val="Default"/>
      </w:pPr>
    </w:p>
    <w:p w14:paraId="1CA2627F" w14:textId="77777777" w:rsidR="00824A0F" w:rsidRPr="00824A0F" w:rsidRDefault="00824A0F" w:rsidP="00824A0F">
      <w:pPr>
        <w:pStyle w:val="Default"/>
      </w:pPr>
    </w:p>
    <w:p w14:paraId="5521A42F" w14:textId="63E88C7B" w:rsidR="00824A0F" w:rsidRDefault="00824A0F" w:rsidP="00824A0F">
      <w:pPr>
        <w:pStyle w:val="Default"/>
        <w:jc w:val="both"/>
      </w:pPr>
      <w:r w:rsidRPr="00824A0F">
        <w:t xml:space="preserve">Aplica: Para todos los clientes de Comercializadora Industrial Merdiz que tengan un consumo de 2,000 L o </w:t>
      </w:r>
      <w:proofErr w:type="spellStart"/>
      <w:r w:rsidRPr="00824A0F">
        <w:t>mas</w:t>
      </w:r>
      <w:proofErr w:type="spellEnd"/>
      <w:r w:rsidRPr="00824A0F">
        <w:t xml:space="preserve"> Mensuales, en donde se realiza un Planeador de Actividades, Servicios y Oportunidades de Mejora para dar un seguimiento con el área dispuesta del cliente, se realiza un programa estructurado y calendarizado donde se reúnen todos los servicios y actividades a desarrollar con el cliente, </w:t>
      </w:r>
      <w:proofErr w:type="gramStart"/>
      <w:r w:rsidRPr="00824A0F">
        <w:t>( Ver</w:t>
      </w:r>
      <w:proofErr w:type="gramEnd"/>
      <w:r w:rsidRPr="00824A0F">
        <w:t xml:space="preserve"> Cuadro de Políticas de Servicio vs. Políticas de Ventas).</w:t>
      </w:r>
    </w:p>
    <w:p w14:paraId="6B6225A5" w14:textId="2F4B186A" w:rsidR="00824A0F" w:rsidRDefault="00824A0F" w:rsidP="00824A0F">
      <w:pPr>
        <w:pStyle w:val="Default"/>
        <w:jc w:val="both"/>
      </w:pPr>
    </w:p>
    <w:p w14:paraId="6EF45C84" w14:textId="2F8E3521" w:rsidR="00824A0F" w:rsidRDefault="00824A0F" w:rsidP="00824A0F">
      <w:pPr>
        <w:pStyle w:val="Default"/>
        <w:jc w:val="both"/>
      </w:pPr>
    </w:p>
    <w:p w14:paraId="7D991285" w14:textId="746868DB" w:rsidR="00824A0F" w:rsidRDefault="00824A0F" w:rsidP="00824A0F">
      <w:pPr>
        <w:pStyle w:val="Default"/>
        <w:jc w:val="both"/>
      </w:pPr>
    </w:p>
    <w:p w14:paraId="648B932A" w14:textId="5999AAF7" w:rsidR="00824A0F" w:rsidRDefault="00824A0F" w:rsidP="00824A0F">
      <w:pPr>
        <w:pStyle w:val="Default"/>
        <w:jc w:val="both"/>
      </w:pPr>
    </w:p>
    <w:p w14:paraId="7740B778" w14:textId="08CB6C76" w:rsidR="00824A0F" w:rsidRDefault="00824A0F" w:rsidP="00824A0F">
      <w:pPr>
        <w:pStyle w:val="Default"/>
        <w:jc w:val="both"/>
      </w:pPr>
    </w:p>
    <w:p w14:paraId="7F0C93B3" w14:textId="208B3A02" w:rsidR="00824A0F" w:rsidRDefault="00824A0F" w:rsidP="00824A0F">
      <w:pPr>
        <w:pStyle w:val="Default"/>
        <w:jc w:val="both"/>
      </w:pPr>
    </w:p>
    <w:p w14:paraId="6BED2614" w14:textId="77777777" w:rsidR="00824A0F" w:rsidRPr="00824A0F" w:rsidRDefault="00824A0F" w:rsidP="00824A0F">
      <w:pPr>
        <w:autoSpaceDE w:val="0"/>
        <w:autoSpaceDN w:val="0"/>
        <w:adjustRightInd w:val="0"/>
        <w:rPr>
          <w:rFonts w:ascii="Aharoni" w:hAnsi="Aharoni" w:cs="Aharoni"/>
          <w:snapToGrid/>
          <w:color w:val="000000"/>
          <w:sz w:val="52"/>
          <w:szCs w:val="52"/>
          <w:lang w:val="es-MX"/>
        </w:rPr>
      </w:pPr>
      <w:r w:rsidRPr="00824A0F">
        <w:rPr>
          <w:rFonts w:ascii="Aharoni" w:hAnsi="Aharoni" w:cs="Aharoni"/>
          <w:b/>
          <w:bCs/>
          <w:snapToGrid/>
          <w:color w:val="000000"/>
          <w:sz w:val="52"/>
          <w:szCs w:val="52"/>
          <w:lang w:val="es-MX"/>
        </w:rPr>
        <w:t>Shell</w:t>
      </w:r>
    </w:p>
    <w:p w14:paraId="771F8624" w14:textId="1ADC8880" w:rsidR="00824A0F" w:rsidRDefault="00824A0F" w:rsidP="00824A0F">
      <w:pPr>
        <w:pStyle w:val="Default"/>
        <w:jc w:val="both"/>
        <w:rPr>
          <w:rFonts w:ascii="Aharoni" w:hAnsi="Aharoni" w:cs="Aharoni"/>
          <w:b/>
          <w:bCs/>
          <w:sz w:val="52"/>
          <w:szCs w:val="52"/>
        </w:rPr>
      </w:pPr>
      <w:proofErr w:type="spellStart"/>
      <w:r w:rsidRPr="00824A0F">
        <w:rPr>
          <w:rFonts w:ascii="Calibri" w:hAnsi="Calibri" w:cs="Calibri"/>
          <w:sz w:val="52"/>
          <w:szCs w:val="52"/>
        </w:rPr>
        <w:t>Lube</w:t>
      </w:r>
      <w:r w:rsidRPr="00824A0F">
        <w:rPr>
          <w:rFonts w:ascii="Aharoni" w:hAnsi="Aharoni" w:cs="Aharoni"/>
          <w:b/>
          <w:bCs/>
          <w:sz w:val="52"/>
          <w:szCs w:val="52"/>
        </w:rPr>
        <w:t>Equipment</w:t>
      </w:r>
      <w:proofErr w:type="spellEnd"/>
      <w:r>
        <w:rPr>
          <w:rFonts w:ascii="Aharoni" w:hAnsi="Aharoni" w:cs="Aharoni"/>
          <w:b/>
          <w:bCs/>
          <w:sz w:val="52"/>
          <w:szCs w:val="52"/>
        </w:rPr>
        <w:t>.</w:t>
      </w:r>
    </w:p>
    <w:p w14:paraId="35214472" w14:textId="77777777" w:rsidR="00824A0F" w:rsidRDefault="00824A0F" w:rsidP="00824A0F">
      <w:pPr>
        <w:pStyle w:val="Default"/>
        <w:jc w:val="both"/>
        <w:rPr>
          <w:rFonts w:ascii="Aharoni" w:hAnsi="Aharoni" w:cs="Aharoni"/>
          <w:b/>
          <w:bCs/>
          <w:sz w:val="52"/>
          <w:szCs w:val="52"/>
        </w:rPr>
      </w:pPr>
    </w:p>
    <w:p w14:paraId="69340BBE" w14:textId="01E95507" w:rsidR="00824A0F" w:rsidRDefault="00824A0F" w:rsidP="00824A0F">
      <w:pPr>
        <w:pStyle w:val="Default"/>
      </w:pPr>
      <w:r w:rsidRPr="00824A0F">
        <w:t xml:space="preserve">Servicio Post Venta para dar optimizar y mejorar el manejo y almacenamiento de productos lubricantes por medio de equipos de lubricación y </w:t>
      </w:r>
      <w:proofErr w:type="gramStart"/>
      <w:r w:rsidRPr="00824A0F">
        <w:t>de acuerdo a</w:t>
      </w:r>
      <w:proofErr w:type="gramEnd"/>
      <w:r w:rsidRPr="00824A0F">
        <w:t xml:space="preserve"> las necesidades del cliente y potencial de volumen. </w:t>
      </w:r>
    </w:p>
    <w:p w14:paraId="6F6F8C30" w14:textId="2561F272" w:rsidR="00824A0F" w:rsidRDefault="00824A0F" w:rsidP="00824A0F">
      <w:pPr>
        <w:pStyle w:val="Default"/>
      </w:pPr>
    </w:p>
    <w:p w14:paraId="399EC446" w14:textId="77777777" w:rsidR="00824A0F" w:rsidRPr="00824A0F" w:rsidRDefault="00824A0F" w:rsidP="00824A0F">
      <w:pPr>
        <w:pStyle w:val="Default"/>
      </w:pPr>
    </w:p>
    <w:p w14:paraId="0E889CE2" w14:textId="5ADE79BE" w:rsidR="00824A0F" w:rsidRDefault="00824A0F" w:rsidP="00824A0F">
      <w:pPr>
        <w:pStyle w:val="Default"/>
        <w:jc w:val="both"/>
      </w:pPr>
      <w:r w:rsidRPr="00824A0F">
        <w:t>Aplica: Para todos los clientes de Comercializadora Industrial Merdiz que tenga un consumo de 1,500 L o más mensuales para que se les dé un Equipo de Lubricación ( Bomba, Filtro, Carrete, Manguera y Pistola Despachadora Cuenta Litros), para el control y suministro de sus lubricantes, así como de otros equipos adicionales, como Bombas Extractoras Manuales, Bomba Neumática de Lubricantes, Cubetas Graseras o Pistolas Graseras, se realiza un programa estructurado y calendarizado donde se ven las necesidades de productos y de acuerdo a la compra del cliente se establece que es válido darle, ( Ver Cuadro de Políticas de Servicio vs. Políticas de Ventas).</w:t>
      </w:r>
    </w:p>
    <w:p w14:paraId="68EDE458" w14:textId="095DEC46" w:rsidR="00824A0F" w:rsidRDefault="00824A0F" w:rsidP="00824A0F">
      <w:pPr>
        <w:pStyle w:val="Default"/>
        <w:jc w:val="both"/>
      </w:pPr>
    </w:p>
    <w:p w14:paraId="12DCCBA8" w14:textId="77777777" w:rsidR="00824A0F" w:rsidRPr="00824A0F" w:rsidRDefault="00824A0F" w:rsidP="00824A0F">
      <w:pPr>
        <w:autoSpaceDE w:val="0"/>
        <w:autoSpaceDN w:val="0"/>
        <w:adjustRightInd w:val="0"/>
        <w:rPr>
          <w:rFonts w:ascii="Aharoni" w:hAnsi="Aharoni" w:cs="Aharoni"/>
          <w:snapToGrid/>
          <w:color w:val="000000"/>
          <w:sz w:val="52"/>
          <w:szCs w:val="52"/>
          <w:lang w:val="es-MX"/>
        </w:rPr>
      </w:pPr>
      <w:r w:rsidRPr="00824A0F">
        <w:rPr>
          <w:rFonts w:ascii="Aharoni" w:hAnsi="Aharoni" w:cs="Aharoni"/>
          <w:b/>
          <w:bCs/>
          <w:snapToGrid/>
          <w:color w:val="000000"/>
          <w:sz w:val="52"/>
          <w:szCs w:val="52"/>
          <w:lang w:val="es-MX"/>
        </w:rPr>
        <w:t xml:space="preserve">Shell </w:t>
      </w:r>
    </w:p>
    <w:p w14:paraId="733DE6E9" w14:textId="125E8E77" w:rsidR="00824A0F" w:rsidRDefault="00824A0F" w:rsidP="00824A0F">
      <w:pPr>
        <w:pStyle w:val="Default"/>
        <w:jc w:val="both"/>
        <w:rPr>
          <w:rFonts w:ascii="Aharoni" w:hAnsi="Aharoni" w:cs="Aharoni"/>
          <w:b/>
          <w:bCs/>
          <w:sz w:val="52"/>
          <w:szCs w:val="52"/>
        </w:rPr>
      </w:pPr>
      <w:proofErr w:type="spellStart"/>
      <w:r w:rsidRPr="00824A0F">
        <w:rPr>
          <w:rFonts w:ascii="Calibri" w:hAnsi="Calibri" w:cs="Calibri"/>
          <w:sz w:val="52"/>
          <w:szCs w:val="52"/>
        </w:rPr>
        <w:t>Lube</w:t>
      </w:r>
      <w:proofErr w:type="spellEnd"/>
      <w:r w:rsidRPr="00824A0F">
        <w:rPr>
          <w:rFonts w:ascii="Calibri" w:hAnsi="Calibri" w:cs="Calibri"/>
          <w:sz w:val="52"/>
          <w:szCs w:val="52"/>
        </w:rPr>
        <w:t xml:space="preserve"> </w:t>
      </w:r>
      <w:proofErr w:type="spellStart"/>
      <w:r w:rsidRPr="00824A0F">
        <w:rPr>
          <w:rFonts w:ascii="Aharoni" w:hAnsi="Aharoni" w:cs="Aharoni"/>
          <w:b/>
          <w:bCs/>
          <w:sz w:val="52"/>
          <w:szCs w:val="52"/>
        </w:rPr>
        <w:t>Filter</w:t>
      </w:r>
      <w:proofErr w:type="spellEnd"/>
      <w:r>
        <w:rPr>
          <w:rFonts w:ascii="Aharoni" w:hAnsi="Aharoni" w:cs="Aharoni"/>
          <w:b/>
          <w:bCs/>
          <w:sz w:val="52"/>
          <w:szCs w:val="52"/>
        </w:rPr>
        <w:t>.</w:t>
      </w:r>
    </w:p>
    <w:p w14:paraId="508C229A" w14:textId="77777777" w:rsidR="00824A0F" w:rsidRDefault="00824A0F" w:rsidP="00824A0F">
      <w:pPr>
        <w:pStyle w:val="Default"/>
        <w:jc w:val="both"/>
        <w:rPr>
          <w:rFonts w:ascii="Aharoni" w:hAnsi="Aharoni" w:cs="Aharoni"/>
          <w:b/>
          <w:bCs/>
          <w:sz w:val="52"/>
          <w:szCs w:val="52"/>
        </w:rPr>
      </w:pPr>
    </w:p>
    <w:p w14:paraId="41C088C2" w14:textId="23F153C7" w:rsidR="00824A0F" w:rsidRDefault="00824A0F" w:rsidP="00824A0F">
      <w:pPr>
        <w:pStyle w:val="Default"/>
        <w:jc w:val="both"/>
      </w:pPr>
      <w:r w:rsidRPr="00824A0F">
        <w:t xml:space="preserve">Servicio Post Venta para mejora en la lubricación como soporte alterno a controlar las condiciones de limpieza del lubricante, evitando contaminaciones externas como polvo, agua </w:t>
      </w:r>
      <w:proofErr w:type="spellStart"/>
      <w:r w:rsidRPr="00824A0F">
        <w:t>etc</w:t>
      </w:r>
      <w:proofErr w:type="spellEnd"/>
    </w:p>
    <w:p w14:paraId="7C27C664" w14:textId="1CF2E703" w:rsidR="00824A0F" w:rsidRDefault="00824A0F" w:rsidP="00824A0F">
      <w:pPr>
        <w:pStyle w:val="Default"/>
        <w:jc w:val="both"/>
      </w:pPr>
    </w:p>
    <w:p w14:paraId="2D951B28" w14:textId="4C3FA8CB" w:rsidR="00824A0F" w:rsidRDefault="00824A0F" w:rsidP="00824A0F">
      <w:pPr>
        <w:pStyle w:val="Default"/>
        <w:jc w:val="both"/>
      </w:pPr>
    </w:p>
    <w:p w14:paraId="413B56BA" w14:textId="1C7AF564" w:rsidR="00824A0F" w:rsidRDefault="00824A0F" w:rsidP="00824A0F">
      <w:pPr>
        <w:pStyle w:val="Default"/>
        <w:jc w:val="both"/>
      </w:pPr>
    </w:p>
    <w:p w14:paraId="3424AC4F" w14:textId="7DF32844" w:rsidR="00824A0F" w:rsidRDefault="00824A0F" w:rsidP="00824A0F">
      <w:pPr>
        <w:pStyle w:val="Default"/>
        <w:jc w:val="both"/>
      </w:pPr>
    </w:p>
    <w:p w14:paraId="745CA32C" w14:textId="45FA809A" w:rsidR="00824A0F" w:rsidRDefault="00824A0F" w:rsidP="00824A0F">
      <w:pPr>
        <w:pStyle w:val="Default"/>
      </w:pPr>
      <w:r w:rsidRPr="00824A0F">
        <w:lastRenderedPageBreak/>
        <w:t xml:space="preserve">Aplica: Para todos los clientes de Comercializadora Industrial Merdiz que consuman </w:t>
      </w:r>
      <w:proofErr w:type="spellStart"/>
      <w:r w:rsidRPr="00824A0F">
        <w:t>mas</w:t>
      </w:r>
      <w:proofErr w:type="spellEnd"/>
      <w:r w:rsidRPr="00824A0F">
        <w:t xml:space="preserve"> de 5,000 L o </w:t>
      </w:r>
      <w:proofErr w:type="spellStart"/>
      <w:r w:rsidRPr="00824A0F">
        <w:t>mas</w:t>
      </w:r>
      <w:proofErr w:type="spellEnd"/>
      <w:r w:rsidRPr="00824A0F">
        <w:t xml:space="preserve"> mensuales y que sus requerimientos de cuidado del lubricante ( Evitar Contaminación por polvo, agua </w:t>
      </w:r>
      <w:proofErr w:type="spellStart"/>
      <w:r w:rsidRPr="00824A0F">
        <w:t>etc</w:t>
      </w:r>
      <w:proofErr w:type="spellEnd"/>
      <w:r w:rsidRPr="00824A0F">
        <w:t>), sean de suma importancia para la salud del lubricante y por ende el cuidado y la vida útil de los equipos, se realiza un programa estructurado y</w:t>
      </w:r>
      <w:r>
        <w:t xml:space="preserve"> </w:t>
      </w:r>
      <w:r w:rsidRPr="00824A0F">
        <w:t xml:space="preserve">calendarizado donde se ven las necesidades de que equipo filtrador requiere el cliente para poderlo plantear como propuesta de valor con un plus de </w:t>
      </w:r>
      <w:proofErr w:type="spellStart"/>
      <w:r w:rsidRPr="00824A0F">
        <w:t>filtración</w:t>
      </w:r>
      <w:r w:rsidRPr="000D4162">
        <w:rPr>
          <w:color w:val="auto"/>
          <w:highlight w:val="yellow"/>
        </w:rPr>
        <w:t>,</w:t>
      </w:r>
      <w:r w:rsidR="000D4162" w:rsidRPr="000D4162">
        <w:rPr>
          <w:color w:val="auto"/>
          <w:highlight w:val="yellow"/>
        </w:rPr>
        <w:t>Todos</w:t>
      </w:r>
      <w:proofErr w:type="spellEnd"/>
      <w:r w:rsidR="000D4162" w:rsidRPr="000D4162">
        <w:rPr>
          <w:color w:val="auto"/>
          <w:highlight w:val="yellow"/>
        </w:rPr>
        <w:t xml:space="preserve"> los elementos consumibles de este servicio tendrán un costo para el cliente</w:t>
      </w:r>
      <w:r w:rsidR="000D4162">
        <w:t>.</w:t>
      </w:r>
      <w:r w:rsidRPr="00824A0F">
        <w:t xml:space="preserve"> </w:t>
      </w:r>
      <w:proofErr w:type="gramStart"/>
      <w:r w:rsidRPr="00824A0F">
        <w:t>( Ver</w:t>
      </w:r>
      <w:proofErr w:type="gramEnd"/>
      <w:r w:rsidRPr="00824A0F">
        <w:t xml:space="preserve"> Cuadro de Políticas de Servicio vs. Políticas de Ventas).</w:t>
      </w:r>
    </w:p>
    <w:p w14:paraId="362475BA" w14:textId="2FC53BFC" w:rsidR="000D4162" w:rsidRDefault="000D4162" w:rsidP="00824A0F">
      <w:pPr>
        <w:pStyle w:val="Default"/>
      </w:pPr>
    </w:p>
    <w:p w14:paraId="3C9AFD1A" w14:textId="52D74BB8" w:rsidR="000D4162" w:rsidRDefault="000D4162" w:rsidP="00824A0F">
      <w:pPr>
        <w:pStyle w:val="Default"/>
        <w:rPr>
          <w:b/>
          <w:bCs/>
          <w:sz w:val="28"/>
          <w:szCs w:val="28"/>
        </w:rPr>
      </w:pPr>
      <w:r>
        <w:rPr>
          <w:sz w:val="28"/>
          <w:szCs w:val="28"/>
        </w:rPr>
        <w:t xml:space="preserve">2.- Volúmenes de </w:t>
      </w:r>
      <w:proofErr w:type="gramStart"/>
      <w:r>
        <w:rPr>
          <w:sz w:val="28"/>
          <w:szCs w:val="28"/>
        </w:rPr>
        <w:t xml:space="preserve">Clientes </w:t>
      </w:r>
      <w:r>
        <w:rPr>
          <w:b/>
          <w:bCs/>
          <w:sz w:val="28"/>
          <w:szCs w:val="28"/>
        </w:rPr>
        <w:t>:</w:t>
      </w:r>
      <w:proofErr w:type="gramEnd"/>
      <w:r>
        <w:rPr>
          <w:b/>
          <w:bCs/>
          <w:sz w:val="28"/>
          <w:szCs w:val="28"/>
        </w:rPr>
        <w:t xml:space="preserve"> Política de Servicios vs. Política de Ventas.</w:t>
      </w:r>
    </w:p>
    <w:p w14:paraId="2880B846" w14:textId="6D2A1484" w:rsidR="00587311" w:rsidRDefault="00587311" w:rsidP="00824A0F">
      <w:pPr>
        <w:pStyle w:val="Default"/>
        <w:rPr>
          <w:b/>
          <w:bCs/>
          <w:sz w:val="28"/>
          <w:szCs w:val="28"/>
        </w:rPr>
      </w:pPr>
    </w:p>
    <w:tbl>
      <w:tblPr>
        <w:tblW w:w="10717" w:type="dxa"/>
        <w:tblCellMar>
          <w:left w:w="70" w:type="dxa"/>
          <w:right w:w="70" w:type="dxa"/>
        </w:tblCellMar>
        <w:tblLook w:val="04A0" w:firstRow="1" w:lastRow="0" w:firstColumn="1" w:lastColumn="0" w:noHBand="0" w:noVBand="1"/>
      </w:tblPr>
      <w:tblGrid>
        <w:gridCol w:w="1720"/>
        <w:gridCol w:w="1237"/>
        <w:gridCol w:w="7760"/>
      </w:tblGrid>
      <w:tr w:rsidR="00577EF9" w:rsidRPr="00577EF9" w14:paraId="1EDEC10C" w14:textId="77777777" w:rsidTr="00577EF9">
        <w:trPr>
          <w:trHeight w:val="1200"/>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76632C" w14:textId="77777777" w:rsidR="00577EF9" w:rsidRPr="00577EF9" w:rsidRDefault="00577EF9" w:rsidP="00577EF9">
            <w:pPr>
              <w:jc w:val="cente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Nombre</w:t>
            </w:r>
          </w:p>
        </w:tc>
        <w:tc>
          <w:tcPr>
            <w:tcW w:w="1237" w:type="dxa"/>
            <w:tcBorders>
              <w:top w:val="single" w:sz="4" w:space="0" w:color="auto"/>
              <w:left w:val="nil"/>
              <w:bottom w:val="single" w:sz="4" w:space="0" w:color="auto"/>
              <w:right w:val="single" w:sz="4" w:space="0" w:color="auto"/>
            </w:tcBorders>
            <w:shd w:val="clear" w:color="auto" w:fill="auto"/>
            <w:vAlign w:val="bottom"/>
            <w:hideMark/>
          </w:tcPr>
          <w:p w14:paraId="60C74F1F" w14:textId="77777777" w:rsidR="00577EF9" w:rsidRPr="00577EF9" w:rsidRDefault="00577EF9" w:rsidP="00577EF9">
            <w:pPr>
              <w:jc w:val="cente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Volumen Mensual (Política de Ventas)</w:t>
            </w:r>
          </w:p>
        </w:tc>
        <w:tc>
          <w:tcPr>
            <w:tcW w:w="7760" w:type="dxa"/>
            <w:tcBorders>
              <w:top w:val="single" w:sz="4" w:space="0" w:color="auto"/>
              <w:left w:val="nil"/>
              <w:bottom w:val="single" w:sz="4" w:space="0" w:color="auto"/>
              <w:right w:val="single" w:sz="4" w:space="0" w:color="auto"/>
            </w:tcBorders>
            <w:shd w:val="clear" w:color="auto" w:fill="auto"/>
            <w:noWrap/>
            <w:vAlign w:val="center"/>
            <w:hideMark/>
          </w:tcPr>
          <w:p w14:paraId="593344AF" w14:textId="77777777" w:rsidR="00577EF9" w:rsidRPr="00577EF9" w:rsidRDefault="00577EF9" w:rsidP="00577EF9">
            <w:pPr>
              <w:jc w:val="cente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Servicio</w:t>
            </w:r>
          </w:p>
        </w:tc>
      </w:tr>
      <w:tr w:rsidR="00577EF9" w:rsidRPr="00577EF9" w14:paraId="55493FDF"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2A0AA2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ANALYST</w:t>
            </w:r>
          </w:p>
        </w:tc>
        <w:tc>
          <w:tcPr>
            <w:tcW w:w="1237" w:type="dxa"/>
            <w:tcBorders>
              <w:top w:val="nil"/>
              <w:left w:val="nil"/>
              <w:bottom w:val="single" w:sz="4" w:space="0" w:color="auto"/>
              <w:right w:val="single" w:sz="4" w:space="0" w:color="auto"/>
            </w:tcBorders>
            <w:shd w:val="clear" w:color="auto" w:fill="auto"/>
            <w:noWrap/>
            <w:vAlign w:val="bottom"/>
            <w:hideMark/>
          </w:tcPr>
          <w:p w14:paraId="48AD3865"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1,000</w:t>
            </w:r>
          </w:p>
        </w:tc>
        <w:tc>
          <w:tcPr>
            <w:tcW w:w="7760" w:type="dxa"/>
            <w:tcBorders>
              <w:top w:val="nil"/>
              <w:left w:val="nil"/>
              <w:bottom w:val="single" w:sz="4" w:space="0" w:color="auto"/>
              <w:right w:val="single" w:sz="4" w:space="0" w:color="auto"/>
            </w:tcBorders>
            <w:shd w:val="clear" w:color="auto" w:fill="auto"/>
            <w:noWrap/>
            <w:vAlign w:val="bottom"/>
            <w:hideMark/>
          </w:tcPr>
          <w:p w14:paraId="38594F70"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xml:space="preserve">1.-Se </w:t>
            </w:r>
            <w:proofErr w:type="gramStart"/>
            <w:r w:rsidRPr="00577EF9">
              <w:rPr>
                <w:rFonts w:ascii="Calibri" w:hAnsi="Calibri" w:cs="Calibri"/>
                <w:snapToGrid/>
                <w:color w:val="000000"/>
                <w:sz w:val="22"/>
                <w:szCs w:val="22"/>
                <w:lang w:val="es-MX" w:eastAsia="es-MX"/>
              </w:rPr>
              <w:t>otorgara</w:t>
            </w:r>
            <w:proofErr w:type="gramEnd"/>
            <w:r w:rsidRPr="00577EF9">
              <w:rPr>
                <w:rFonts w:ascii="Calibri" w:hAnsi="Calibri" w:cs="Calibri"/>
                <w:snapToGrid/>
                <w:color w:val="000000"/>
                <w:sz w:val="22"/>
                <w:szCs w:val="22"/>
                <w:lang w:val="es-MX" w:eastAsia="es-MX"/>
              </w:rPr>
              <w:t xml:space="preserve"> 1 muestra sin costo Tipo K2 o K1+.</w:t>
            </w:r>
          </w:p>
        </w:tc>
      </w:tr>
      <w:tr w:rsidR="00577EF9" w:rsidRPr="00577EF9" w14:paraId="63695145"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624331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65C8D477"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2,000</w:t>
            </w:r>
          </w:p>
        </w:tc>
        <w:tc>
          <w:tcPr>
            <w:tcW w:w="7760" w:type="dxa"/>
            <w:tcBorders>
              <w:top w:val="nil"/>
              <w:left w:val="nil"/>
              <w:bottom w:val="single" w:sz="4" w:space="0" w:color="auto"/>
              <w:right w:val="single" w:sz="4" w:space="0" w:color="auto"/>
            </w:tcBorders>
            <w:shd w:val="clear" w:color="auto" w:fill="auto"/>
            <w:noWrap/>
            <w:vAlign w:val="bottom"/>
            <w:hideMark/>
          </w:tcPr>
          <w:p w14:paraId="648BD4A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xml:space="preserve">2.-Se </w:t>
            </w:r>
            <w:proofErr w:type="gramStart"/>
            <w:r w:rsidRPr="00577EF9">
              <w:rPr>
                <w:rFonts w:ascii="Calibri" w:hAnsi="Calibri" w:cs="Calibri"/>
                <w:snapToGrid/>
                <w:color w:val="000000"/>
                <w:sz w:val="22"/>
                <w:szCs w:val="22"/>
                <w:lang w:val="es-MX" w:eastAsia="es-MX"/>
              </w:rPr>
              <w:t>otorgara</w:t>
            </w:r>
            <w:proofErr w:type="gramEnd"/>
            <w:r w:rsidRPr="00577EF9">
              <w:rPr>
                <w:rFonts w:ascii="Calibri" w:hAnsi="Calibri" w:cs="Calibri"/>
                <w:snapToGrid/>
                <w:color w:val="000000"/>
                <w:sz w:val="22"/>
                <w:szCs w:val="22"/>
                <w:lang w:val="es-MX" w:eastAsia="es-MX"/>
              </w:rPr>
              <w:t xml:space="preserve"> 1 muestra sin costo Tipo K3</w:t>
            </w:r>
          </w:p>
        </w:tc>
      </w:tr>
      <w:tr w:rsidR="00577EF9" w:rsidRPr="00577EF9" w14:paraId="05630AC2"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A5FBF0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263025C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2026A3B5"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2.-Muestras Adicionales tendrá costo según lista de precios vigente.</w:t>
            </w:r>
          </w:p>
        </w:tc>
      </w:tr>
      <w:tr w:rsidR="00577EF9" w:rsidRPr="00577EF9" w14:paraId="7A934985"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3A06A3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7C17096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1AD1B82D"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2333CF23"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F7875D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VIDEOCHECK</w:t>
            </w:r>
          </w:p>
        </w:tc>
        <w:tc>
          <w:tcPr>
            <w:tcW w:w="1237" w:type="dxa"/>
            <w:tcBorders>
              <w:top w:val="nil"/>
              <w:left w:val="nil"/>
              <w:bottom w:val="single" w:sz="4" w:space="0" w:color="auto"/>
              <w:right w:val="single" w:sz="4" w:space="0" w:color="auto"/>
            </w:tcBorders>
            <w:shd w:val="clear" w:color="auto" w:fill="auto"/>
            <w:noWrap/>
            <w:vAlign w:val="bottom"/>
            <w:hideMark/>
          </w:tcPr>
          <w:p w14:paraId="4B4DA321"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3,000</w:t>
            </w:r>
          </w:p>
        </w:tc>
        <w:tc>
          <w:tcPr>
            <w:tcW w:w="7760" w:type="dxa"/>
            <w:tcBorders>
              <w:top w:val="nil"/>
              <w:left w:val="nil"/>
              <w:bottom w:val="single" w:sz="4" w:space="0" w:color="auto"/>
              <w:right w:val="single" w:sz="4" w:space="0" w:color="auto"/>
            </w:tcBorders>
            <w:shd w:val="clear" w:color="auto" w:fill="auto"/>
            <w:noWrap/>
            <w:vAlign w:val="bottom"/>
            <w:hideMark/>
          </w:tcPr>
          <w:p w14:paraId="7C7803B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xml:space="preserve">1.-Utilizado para Pruebas dentro del Protocolo donde se requiere </w:t>
            </w:r>
            <w:proofErr w:type="spellStart"/>
            <w:r w:rsidRPr="00577EF9">
              <w:rPr>
                <w:rFonts w:ascii="Calibri" w:hAnsi="Calibri" w:cs="Calibri"/>
                <w:snapToGrid/>
                <w:color w:val="000000"/>
                <w:sz w:val="22"/>
                <w:szCs w:val="22"/>
                <w:lang w:val="es-MX" w:eastAsia="es-MX"/>
              </w:rPr>
              <w:t>Videoscopia</w:t>
            </w:r>
            <w:proofErr w:type="spellEnd"/>
            <w:r w:rsidRPr="00577EF9">
              <w:rPr>
                <w:rFonts w:ascii="Calibri" w:hAnsi="Calibri" w:cs="Calibri"/>
                <w:snapToGrid/>
                <w:color w:val="000000"/>
                <w:sz w:val="22"/>
                <w:szCs w:val="22"/>
                <w:lang w:val="es-MX" w:eastAsia="es-MX"/>
              </w:rPr>
              <w:t>.</w:t>
            </w:r>
          </w:p>
        </w:tc>
      </w:tr>
      <w:tr w:rsidR="00577EF9" w:rsidRPr="00577EF9" w14:paraId="660606A0"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59E402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73106BEA"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5808D5F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738F5D42"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0391F6A"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EXPERT</w:t>
            </w:r>
          </w:p>
        </w:tc>
        <w:tc>
          <w:tcPr>
            <w:tcW w:w="1237" w:type="dxa"/>
            <w:tcBorders>
              <w:top w:val="nil"/>
              <w:left w:val="nil"/>
              <w:bottom w:val="single" w:sz="4" w:space="0" w:color="auto"/>
              <w:right w:val="single" w:sz="4" w:space="0" w:color="auto"/>
            </w:tcBorders>
            <w:shd w:val="clear" w:color="auto" w:fill="auto"/>
            <w:noWrap/>
            <w:vAlign w:val="bottom"/>
            <w:hideMark/>
          </w:tcPr>
          <w:p w14:paraId="7A76DF9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5,000 a Mas</w:t>
            </w:r>
          </w:p>
        </w:tc>
        <w:tc>
          <w:tcPr>
            <w:tcW w:w="7760" w:type="dxa"/>
            <w:tcBorders>
              <w:top w:val="nil"/>
              <w:left w:val="nil"/>
              <w:bottom w:val="single" w:sz="4" w:space="0" w:color="auto"/>
              <w:right w:val="single" w:sz="4" w:space="0" w:color="auto"/>
            </w:tcBorders>
            <w:shd w:val="clear" w:color="auto" w:fill="auto"/>
            <w:noWrap/>
            <w:vAlign w:val="bottom"/>
            <w:hideMark/>
          </w:tcPr>
          <w:p w14:paraId="3D6C01D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1.- 2 visitas por año</w:t>
            </w:r>
          </w:p>
        </w:tc>
      </w:tr>
      <w:tr w:rsidR="00577EF9" w:rsidRPr="00577EF9" w14:paraId="759788F7"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DF9AA1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4DFFB4D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2,000 a 4,999</w:t>
            </w:r>
          </w:p>
        </w:tc>
        <w:tc>
          <w:tcPr>
            <w:tcW w:w="7760" w:type="dxa"/>
            <w:tcBorders>
              <w:top w:val="nil"/>
              <w:left w:val="nil"/>
              <w:bottom w:val="single" w:sz="4" w:space="0" w:color="auto"/>
              <w:right w:val="single" w:sz="4" w:space="0" w:color="auto"/>
            </w:tcBorders>
            <w:shd w:val="clear" w:color="auto" w:fill="auto"/>
            <w:noWrap/>
            <w:vAlign w:val="bottom"/>
            <w:hideMark/>
          </w:tcPr>
          <w:p w14:paraId="65C9463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2.- 1 visitas por año</w:t>
            </w:r>
          </w:p>
        </w:tc>
      </w:tr>
      <w:tr w:rsidR="00577EF9" w:rsidRPr="00577EF9" w14:paraId="018362A5"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16E558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10D4082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314A1138"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30380D1E"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86C0A7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53DB403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1D3C5FE8" w14:textId="77777777" w:rsidR="00577EF9" w:rsidRPr="00577EF9" w:rsidRDefault="00577EF9" w:rsidP="00577EF9">
            <w:pPr>
              <w:rPr>
                <w:rFonts w:ascii="Calibri" w:hAnsi="Calibri" w:cs="Calibri"/>
                <w:snapToGrid/>
                <w:color w:val="000000"/>
                <w:sz w:val="22"/>
                <w:szCs w:val="22"/>
                <w:lang w:val="es-MX" w:eastAsia="es-MX"/>
              </w:rPr>
            </w:pPr>
            <w:proofErr w:type="gramStart"/>
            <w:r w:rsidRPr="00577EF9">
              <w:rPr>
                <w:rFonts w:ascii="Calibri" w:hAnsi="Calibri" w:cs="Calibri"/>
                <w:snapToGrid/>
                <w:color w:val="000000"/>
                <w:sz w:val="22"/>
                <w:szCs w:val="22"/>
                <w:lang w:val="es-MX" w:eastAsia="es-MX"/>
              </w:rPr>
              <w:t>Incluye :</w:t>
            </w:r>
            <w:proofErr w:type="gramEnd"/>
          </w:p>
        </w:tc>
      </w:tr>
      <w:tr w:rsidR="00577EF9" w:rsidRPr="00577EF9" w14:paraId="451FF24D"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15BF67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700B006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711B733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Levantamiento en Planta</w:t>
            </w:r>
          </w:p>
        </w:tc>
      </w:tr>
      <w:tr w:rsidR="00577EF9" w:rsidRPr="00577EF9" w14:paraId="13EC821B"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59F4E68"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7B8FF532"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5CBE847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Programa de Capacitación</w:t>
            </w:r>
          </w:p>
        </w:tc>
      </w:tr>
      <w:tr w:rsidR="00577EF9" w:rsidRPr="00577EF9" w14:paraId="50F263E8"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347F41D"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2A6CE01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2DDEA1D0"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Desarrollo de Productos Premium</w:t>
            </w:r>
          </w:p>
        </w:tc>
      </w:tr>
      <w:tr w:rsidR="00577EF9" w:rsidRPr="00577EF9" w14:paraId="67778E59"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DEF8FB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lastRenderedPageBreak/>
              <w:t> </w:t>
            </w:r>
          </w:p>
        </w:tc>
        <w:tc>
          <w:tcPr>
            <w:tcW w:w="1237" w:type="dxa"/>
            <w:tcBorders>
              <w:top w:val="nil"/>
              <w:left w:val="nil"/>
              <w:bottom w:val="single" w:sz="4" w:space="0" w:color="auto"/>
              <w:right w:val="single" w:sz="4" w:space="0" w:color="auto"/>
            </w:tcBorders>
            <w:shd w:val="clear" w:color="auto" w:fill="auto"/>
            <w:noWrap/>
            <w:vAlign w:val="bottom"/>
            <w:hideMark/>
          </w:tcPr>
          <w:p w14:paraId="6A69A13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715BBD3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Revisión de Programa de Capacitación</w:t>
            </w:r>
          </w:p>
        </w:tc>
      </w:tr>
      <w:tr w:rsidR="00577EF9" w:rsidRPr="00577EF9" w14:paraId="1F1E3D73"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709CC75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4999559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1A753FD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5BBB5799"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628164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COACH</w:t>
            </w:r>
          </w:p>
        </w:tc>
        <w:tc>
          <w:tcPr>
            <w:tcW w:w="1237" w:type="dxa"/>
            <w:tcBorders>
              <w:top w:val="nil"/>
              <w:left w:val="nil"/>
              <w:bottom w:val="single" w:sz="4" w:space="0" w:color="auto"/>
              <w:right w:val="single" w:sz="4" w:space="0" w:color="auto"/>
            </w:tcBorders>
            <w:shd w:val="clear" w:color="auto" w:fill="auto"/>
            <w:noWrap/>
            <w:vAlign w:val="bottom"/>
            <w:hideMark/>
          </w:tcPr>
          <w:p w14:paraId="2AEC8AA6"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1,000</w:t>
            </w:r>
          </w:p>
        </w:tc>
        <w:tc>
          <w:tcPr>
            <w:tcW w:w="7760" w:type="dxa"/>
            <w:tcBorders>
              <w:top w:val="nil"/>
              <w:left w:val="nil"/>
              <w:bottom w:val="single" w:sz="4" w:space="0" w:color="auto"/>
              <w:right w:val="single" w:sz="4" w:space="0" w:color="auto"/>
            </w:tcBorders>
            <w:shd w:val="clear" w:color="auto" w:fill="auto"/>
            <w:noWrap/>
            <w:vAlign w:val="bottom"/>
            <w:hideMark/>
          </w:tcPr>
          <w:p w14:paraId="4F8FD3C0"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Capacitación en línea o Audio Entrenamiento</w:t>
            </w:r>
          </w:p>
        </w:tc>
      </w:tr>
      <w:tr w:rsidR="00577EF9" w:rsidRPr="00577EF9" w14:paraId="049EA9BE"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D1C632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0515599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1F1BB294"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10405593" w14:textId="77777777" w:rsidTr="00577EF9">
        <w:trPr>
          <w:trHeight w:val="6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5E2868F"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CONTROL</w:t>
            </w:r>
          </w:p>
        </w:tc>
        <w:tc>
          <w:tcPr>
            <w:tcW w:w="1237" w:type="dxa"/>
            <w:tcBorders>
              <w:top w:val="nil"/>
              <w:left w:val="nil"/>
              <w:bottom w:val="single" w:sz="4" w:space="0" w:color="auto"/>
              <w:right w:val="single" w:sz="4" w:space="0" w:color="auto"/>
            </w:tcBorders>
            <w:shd w:val="clear" w:color="auto" w:fill="auto"/>
            <w:noWrap/>
            <w:vAlign w:val="bottom"/>
            <w:hideMark/>
          </w:tcPr>
          <w:p w14:paraId="6E51000D"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10,000</w:t>
            </w:r>
          </w:p>
        </w:tc>
        <w:tc>
          <w:tcPr>
            <w:tcW w:w="7760" w:type="dxa"/>
            <w:tcBorders>
              <w:top w:val="nil"/>
              <w:left w:val="nil"/>
              <w:bottom w:val="single" w:sz="4" w:space="0" w:color="auto"/>
              <w:right w:val="single" w:sz="4" w:space="0" w:color="auto"/>
            </w:tcBorders>
            <w:shd w:val="clear" w:color="auto" w:fill="auto"/>
            <w:vAlign w:val="bottom"/>
            <w:hideMark/>
          </w:tcPr>
          <w:p w14:paraId="347BE65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En caso de que requieran CONSIGNACION, este será Autorizado de la Dirección Comercial,</w:t>
            </w:r>
          </w:p>
        </w:tc>
      </w:tr>
      <w:tr w:rsidR="00577EF9" w:rsidRPr="00577EF9" w14:paraId="481CD580"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0F1FA43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4BEAEA0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0E21F76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Las revisiones tendrán que ser de manera Quincenal y/o Mensual.</w:t>
            </w:r>
          </w:p>
        </w:tc>
      </w:tr>
      <w:tr w:rsidR="00577EF9" w:rsidRPr="00577EF9" w14:paraId="5DEE6053"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5377A5A"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0C5D82E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7A74625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5DB0504A" w14:textId="77777777" w:rsidTr="00577EF9">
        <w:trPr>
          <w:trHeight w:val="6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CF2489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PLANER</w:t>
            </w:r>
          </w:p>
        </w:tc>
        <w:tc>
          <w:tcPr>
            <w:tcW w:w="1237" w:type="dxa"/>
            <w:tcBorders>
              <w:top w:val="nil"/>
              <w:left w:val="nil"/>
              <w:bottom w:val="single" w:sz="4" w:space="0" w:color="auto"/>
              <w:right w:val="single" w:sz="4" w:space="0" w:color="auto"/>
            </w:tcBorders>
            <w:shd w:val="clear" w:color="auto" w:fill="auto"/>
            <w:noWrap/>
            <w:vAlign w:val="bottom"/>
            <w:hideMark/>
          </w:tcPr>
          <w:p w14:paraId="15D6922F"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3,000</w:t>
            </w:r>
          </w:p>
        </w:tc>
        <w:tc>
          <w:tcPr>
            <w:tcW w:w="7760" w:type="dxa"/>
            <w:tcBorders>
              <w:top w:val="nil"/>
              <w:left w:val="nil"/>
              <w:bottom w:val="single" w:sz="4" w:space="0" w:color="auto"/>
              <w:right w:val="single" w:sz="4" w:space="0" w:color="auto"/>
            </w:tcBorders>
            <w:shd w:val="clear" w:color="auto" w:fill="auto"/>
            <w:vAlign w:val="bottom"/>
            <w:hideMark/>
          </w:tcPr>
          <w:p w14:paraId="63B2CEB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Realizar programas de trabajo con el área de mantenimiento y revisión semestral</w:t>
            </w:r>
          </w:p>
        </w:tc>
      </w:tr>
      <w:tr w:rsidR="00577EF9" w:rsidRPr="00577EF9" w14:paraId="42BE99F1"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5005079D"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6C01FEF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239FC112"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73554FE0"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5249A8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EQUIPMENT</w:t>
            </w:r>
          </w:p>
        </w:tc>
        <w:tc>
          <w:tcPr>
            <w:tcW w:w="1237" w:type="dxa"/>
            <w:tcBorders>
              <w:top w:val="nil"/>
              <w:left w:val="nil"/>
              <w:bottom w:val="single" w:sz="4" w:space="0" w:color="auto"/>
              <w:right w:val="single" w:sz="4" w:space="0" w:color="auto"/>
            </w:tcBorders>
            <w:shd w:val="clear" w:color="auto" w:fill="auto"/>
            <w:noWrap/>
            <w:vAlign w:val="bottom"/>
            <w:hideMark/>
          </w:tcPr>
          <w:p w14:paraId="0849F190"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1,500</w:t>
            </w:r>
          </w:p>
        </w:tc>
        <w:tc>
          <w:tcPr>
            <w:tcW w:w="7760" w:type="dxa"/>
            <w:tcBorders>
              <w:top w:val="nil"/>
              <w:left w:val="nil"/>
              <w:bottom w:val="single" w:sz="4" w:space="0" w:color="auto"/>
              <w:right w:val="single" w:sz="4" w:space="0" w:color="auto"/>
            </w:tcBorders>
            <w:shd w:val="clear" w:color="auto" w:fill="auto"/>
            <w:noWrap/>
            <w:vAlign w:val="bottom"/>
            <w:hideMark/>
          </w:tcPr>
          <w:p w14:paraId="17C4C8BA"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Con prorrateo de costo y/o contrato</w:t>
            </w:r>
          </w:p>
        </w:tc>
      </w:tr>
      <w:tr w:rsidR="00577EF9" w:rsidRPr="00577EF9" w14:paraId="4DD53813"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2AE62915"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5AC2C2E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7CBBDB33" w14:textId="77777777" w:rsidR="00577EF9" w:rsidRPr="00577EF9" w:rsidRDefault="00577EF9" w:rsidP="00577EF9">
            <w:pPr>
              <w:rPr>
                <w:rFonts w:ascii="Calibri" w:hAnsi="Calibri" w:cs="Calibri"/>
                <w:snapToGrid/>
                <w:color w:val="000000"/>
                <w:sz w:val="22"/>
                <w:szCs w:val="22"/>
                <w:lang w:val="es-MX" w:eastAsia="es-MX"/>
              </w:rPr>
            </w:pPr>
            <w:proofErr w:type="gramStart"/>
            <w:r w:rsidRPr="00577EF9">
              <w:rPr>
                <w:rFonts w:ascii="Calibri" w:hAnsi="Calibri" w:cs="Calibri"/>
                <w:snapToGrid/>
                <w:color w:val="000000"/>
                <w:sz w:val="22"/>
                <w:szCs w:val="22"/>
                <w:lang w:val="es-MX" w:eastAsia="es-MX"/>
              </w:rPr>
              <w:t>Incluye :</w:t>
            </w:r>
            <w:proofErr w:type="gramEnd"/>
            <w:r w:rsidRPr="00577EF9">
              <w:rPr>
                <w:rFonts w:ascii="Calibri" w:hAnsi="Calibri" w:cs="Calibri"/>
                <w:snapToGrid/>
                <w:color w:val="000000"/>
                <w:sz w:val="22"/>
                <w:szCs w:val="22"/>
                <w:lang w:val="es-MX" w:eastAsia="es-MX"/>
              </w:rPr>
              <w:t xml:space="preserve"> Bomba , Cuenta Litros , graseras Neumáticas</w:t>
            </w:r>
          </w:p>
        </w:tc>
      </w:tr>
      <w:tr w:rsidR="00577EF9" w:rsidRPr="00577EF9" w14:paraId="53D0E2F8"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07D5172F"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14E7173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0072EBE8"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Si excede de equipos de procederá a facturar.</w:t>
            </w:r>
          </w:p>
        </w:tc>
      </w:tr>
      <w:tr w:rsidR="00577EF9" w:rsidRPr="00577EF9" w14:paraId="1DFA1B80"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0FA02D13"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0EEDDCD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563DDAA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Igualmente se hace prorrateo de equipos menos caros como bombas manuales</w:t>
            </w:r>
          </w:p>
        </w:tc>
      </w:tr>
      <w:tr w:rsidR="00577EF9" w:rsidRPr="00577EF9" w14:paraId="1394AD1D"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1EFDC762"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08D6B1D4"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2F70C07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Neumáticas, Cubeta Grasera o Pistola de Grasa.</w:t>
            </w:r>
          </w:p>
        </w:tc>
      </w:tr>
      <w:tr w:rsidR="00577EF9" w:rsidRPr="00577EF9" w14:paraId="60ABCFEB"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9C1EC2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2F8C897A"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3D82DED8"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Este será autorizado por la Dirección Comercial</w:t>
            </w:r>
          </w:p>
        </w:tc>
      </w:tr>
      <w:tr w:rsidR="00577EF9" w:rsidRPr="00577EF9" w14:paraId="13D50F5A"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A546734"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530800E5"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7517243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55D0F2DE"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FBA9A2D"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64B9B02C"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42A883B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200D9B0F"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C02191F"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ADVISOR</w:t>
            </w:r>
          </w:p>
        </w:tc>
        <w:tc>
          <w:tcPr>
            <w:tcW w:w="1237" w:type="dxa"/>
            <w:tcBorders>
              <w:top w:val="nil"/>
              <w:left w:val="nil"/>
              <w:bottom w:val="single" w:sz="4" w:space="0" w:color="auto"/>
              <w:right w:val="single" w:sz="4" w:space="0" w:color="auto"/>
            </w:tcBorders>
            <w:shd w:val="clear" w:color="auto" w:fill="auto"/>
            <w:noWrap/>
            <w:vAlign w:val="bottom"/>
            <w:hideMark/>
          </w:tcPr>
          <w:p w14:paraId="078A9860"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2,000</w:t>
            </w:r>
          </w:p>
        </w:tc>
        <w:tc>
          <w:tcPr>
            <w:tcW w:w="7760" w:type="dxa"/>
            <w:tcBorders>
              <w:top w:val="nil"/>
              <w:left w:val="nil"/>
              <w:bottom w:val="single" w:sz="4" w:space="0" w:color="auto"/>
              <w:right w:val="single" w:sz="4" w:space="0" w:color="auto"/>
            </w:tcBorders>
            <w:shd w:val="clear" w:color="auto" w:fill="auto"/>
            <w:noWrap/>
            <w:vAlign w:val="bottom"/>
            <w:hideMark/>
          </w:tcPr>
          <w:p w14:paraId="6B0453BE"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1.-Servicios en Línea</w:t>
            </w:r>
          </w:p>
        </w:tc>
      </w:tr>
      <w:tr w:rsidR="00577EF9" w:rsidRPr="00577EF9" w14:paraId="186A07FF"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45024BD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042361B4"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5,000</w:t>
            </w:r>
          </w:p>
        </w:tc>
        <w:tc>
          <w:tcPr>
            <w:tcW w:w="7760" w:type="dxa"/>
            <w:tcBorders>
              <w:top w:val="nil"/>
              <w:left w:val="nil"/>
              <w:bottom w:val="single" w:sz="4" w:space="0" w:color="auto"/>
              <w:right w:val="single" w:sz="4" w:space="0" w:color="auto"/>
            </w:tcBorders>
            <w:shd w:val="clear" w:color="auto" w:fill="auto"/>
            <w:noWrap/>
            <w:vAlign w:val="bottom"/>
            <w:hideMark/>
          </w:tcPr>
          <w:p w14:paraId="5C67E286"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Exclusivamente para cumplir especificaciones de Partículas mayores.</w:t>
            </w:r>
          </w:p>
        </w:tc>
      </w:tr>
      <w:tr w:rsidR="00577EF9" w:rsidRPr="00577EF9" w14:paraId="550CE2B2" w14:textId="77777777" w:rsidTr="00577EF9">
        <w:trPr>
          <w:trHeight w:val="3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36C188E5"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nil"/>
              <w:left w:val="nil"/>
              <w:bottom w:val="single" w:sz="4" w:space="0" w:color="auto"/>
              <w:right w:val="single" w:sz="4" w:space="0" w:color="auto"/>
            </w:tcBorders>
            <w:shd w:val="clear" w:color="auto" w:fill="auto"/>
            <w:noWrap/>
            <w:vAlign w:val="bottom"/>
            <w:hideMark/>
          </w:tcPr>
          <w:p w14:paraId="39AD891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single" w:sz="4" w:space="0" w:color="auto"/>
              <w:right w:val="single" w:sz="4" w:space="0" w:color="auto"/>
            </w:tcBorders>
            <w:shd w:val="clear" w:color="auto" w:fill="auto"/>
            <w:noWrap/>
            <w:vAlign w:val="bottom"/>
            <w:hideMark/>
          </w:tcPr>
          <w:p w14:paraId="51701CC7" w14:textId="77777777" w:rsidR="00577EF9" w:rsidRPr="00577EF9" w:rsidRDefault="00577EF9" w:rsidP="00577EF9">
            <w:pPr>
              <w:rPr>
                <w:rFonts w:ascii="Calibri" w:hAnsi="Calibri" w:cs="Calibri"/>
                <w:snapToGrid/>
                <w:color w:val="000000"/>
                <w:sz w:val="22"/>
                <w:szCs w:val="22"/>
                <w:lang w:val="es-MX" w:eastAsia="es-MX"/>
              </w:rPr>
            </w:pPr>
            <w:proofErr w:type="spellStart"/>
            <w:r w:rsidRPr="00577EF9">
              <w:rPr>
                <w:rFonts w:ascii="Calibri" w:hAnsi="Calibri" w:cs="Calibri"/>
                <w:snapToGrid/>
                <w:color w:val="000000"/>
                <w:sz w:val="22"/>
                <w:szCs w:val="22"/>
                <w:lang w:val="es-MX" w:eastAsia="es-MX"/>
              </w:rPr>
              <w:t>alo</w:t>
            </w:r>
            <w:proofErr w:type="spellEnd"/>
            <w:r w:rsidRPr="00577EF9">
              <w:rPr>
                <w:rFonts w:ascii="Calibri" w:hAnsi="Calibri" w:cs="Calibri"/>
                <w:snapToGrid/>
                <w:color w:val="000000"/>
                <w:sz w:val="22"/>
                <w:szCs w:val="22"/>
                <w:lang w:val="es-MX" w:eastAsia="es-MX"/>
              </w:rPr>
              <w:t xml:space="preserve"> que tiene el lubricante Shell.</w:t>
            </w:r>
          </w:p>
        </w:tc>
      </w:tr>
      <w:tr w:rsidR="00577EF9" w:rsidRPr="00577EF9" w14:paraId="269D0F7C" w14:textId="77777777" w:rsidTr="00577EF9">
        <w:trPr>
          <w:trHeight w:val="300"/>
        </w:trPr>
        <w:tc>
          <w:tcPr>
            <w:tcW w:w="1720" w:type="dxa"/>
            <w:tcBorders>
              <w:top w:val="nil"/>
              <w:left w:val="single" w:sz="4" w:space="0" w:color="auto"/>
              <w:bottom w:val="nil"/>
              <w:right w:val="single" w:sz="4" w:space="0" w:color="auto"/>
            </w:tcBorders>
            <w:shd w:val="clear" w:color="auto" w:fill="auto"/>
            <w:noWrap/>
            <w:vAlign w:val="bottom"/>
            <w:hideMark/>
          </w:tcPr>
          <w:p w14:paraId="6A61AFC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MATCH</w:t>
            </w:r>
          </w:p>
        </w:tc>
        <w:tc>
          <w:tcPr>
            <w:tcW w:w="1237" w:type="dxa"/>
            <w:tcBorders>
              <w:top w:val="nil"/>
              <w:left w:val="nil"/>
              <w:bottom w:val="nil"/>
              <w:right w:val="single" w:sz="4" w:space="0" w:color="auto"/>
            </w:tcBorders>
            <w:shd w:val="clear" w:color="auto" w:fill="auto"/>
            <w:noWrap/>
            <w:vAlign w:val="bottom"/>
            <w:hideMark/>
          </w:tcPr>
          <w:p w14:paraId="40A1AC2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nil"/>
              <w:left w:val="nil"/>
              <w:bottom w:val="nil"/>
              <w:right w:val="single" w:sz="4" w:space="0" w:color="auto"/>
            </w:tcBorders>
            <w:shd w:val="clear" w:color="auto" w:fill="auto"/>
            <w:noWrap/>
            <w:vAlign w:val="bottom"/>
            <w:hideMark/>
          </w:tcPr>
          <w:p w14:paraId="155630D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Servicios en línea (Recomendaciones</w:t>
            </w:r>
          </w:p>
        </w:tc>
      </w:tr>
      <w:tr w:rsidR="00577EF9" w:rsidRPr="00577EF9" w14:paraId="6E7DB30A" w14:textId="77777777" w:rsidTr="00577EF9">
        <w:trPr>
          <w:trHeight w:val="300"/>
        </w:trPr>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67DE4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1237" w:type="dxa"/>
            <w:tcBorders>
              <w:top w:val="single" w:sz="4" w:space="0" w:color="auto"/>
              <w:left w:val="nil"/>
              <w:bottom w:val="single" w:sz="4" w:space="0" w:color="auto"/>
              <w:right w:val="single" w:sz="4" w:space="0" w:color="auto"/>
            </w:tcBorders>
            <w:shd w:val="clear" w:color="auto" w:fill="auto"/>
            <w:noWrap/>
            <w:vAlign w:val="bottom"/>
            <w:hideMark/>
          </w:tcPr>
          <w:p w14:paraId="15C79959"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c>
          <w:tcPr>
            <w:tcW w:w="7760" w:type="dxa"/>
            <w:tcBorders>
              <w:top w:val="single" w:sz="4" w:space="0" w:color="auto"/>
              <w:left w:val="nil"/>
              <w:bottom w:val="single" w:sz="4" w:space="0" w:color="auto"/>
              <w:right w:val="single" w:sz="4" w:space="0" w:color="auto"/>
            </w:tcBorders>
            <w:shd w:val="clear" w:color="auto" w:fill="auto"/>
            <w:noWrap/>
            <w:vAlign w:val="bottom"/>
            <w:hideMark/>
          </w:tcPr>
          <w:p w14:paraId="2552A481"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 </w:t>
            </w:r>
          </w:p>
        </w:tc>
      </w:tr>
      <w:tr w:rsidR="00577EF9" w:rsidRPr="00577EF9" w14:paraId="03CD456D" w14:textId="77777777" w:rsidTr="00577EF9">
        <w:trPr>
          <w:trHeight w:val="600"/>
        </w:trPr>
        <w:tc>
          <w:tcPr>
            <w:tcW w:w="1720" w:type="dxa"/>
            <w:tcBorders>
              <w:top w:val="nil"/>
              <w:left w:val="single" w:sz="4" w:space="0" w:color="auto"/>
              <w:bottom w:val="single" w:sz="4" w:space="0" w:color="auto"/>
              <w:right w:val="single" w:sz="4" w:space="0" w:color="auto"/>
            </w:tcBorders>
            <w:shd w:val="clear" w:color="auto" w:fill="auto"/>
            <w:noWrap/>
            <w:vAlign w:val="bottom"/>
            <w:hideMark/>
          </w:tcPr>
          <w:p w14:paraId="674A8017"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LUBE FILTER</w:t>
            </w:r>
          </w:p>
        </w:tc>
        <w:tc>
          <w:tcPr>
            <w:tcW w:w="1237" w:type="dxa"/>
            <w:tcBorders>
              <w:top w:val="nil"/>
              <w:left w:val="nil"/>
              <w:bottom w:val="single" w:sz="4" w:space="0" w:color="auto"/>
              <w:right w:val="single" w:sz="4" w:space="0" w:color="auto"/>
            </w:tcBorders>
            <w:shd w:val="clear" w:color="auto" w:fill="auto"/>
            <w:noWrap/>
            <w:vAlign w:val="bottom"/>
            <w:hideMark/>
          </w:tcPr>
          <w:p w14:paraId="3020DD21" w14:textId="77777777" w:rsidR="00577EF9" w:rsidRPr="00577EF9" w:rsidRDefault="00577EF9" w:rsidP="00577EF9">
            <w:pPr>
              <w:jc w:val="right"/>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5,000</w:t>
            </w:r>
          </w:p>
        </w:tc>
        <w:tc>
          <w:tcPr>
            <w:tcW w:w="7760" w:type="dxa"/>
            <w:tcBorders>
              <w:top w:val="nil"/>
              <w:left w:val="nil"/>
              <w:bottom w:val="single" w:sz="4" w:space="0" w:color="auto"/>
              <w:right w:val="single" w:sz="4" w:space="0" w:color="auto"/>
            </w:tcBorders>
            <w:shd w:val="clear" w:color="auto" w:fill="auto"/>
            <w:vAlign w:val="bottom"/>
            <w:hideMark/>
          </w:tcPr>
          <w:p w14:paraId="77D00E9B" w14:textId="77777777" w:rsidR="00577EF9" w:rsidRPr="00577EF9" w:rsidRDefault="00577EF9" w:rsidP="00577EF9">
            <w:pPr>
              <w:rPr>
                <w:rFonts w:ascii="Calibri" w:hAnsi="Calibri" w:cs="Calibri"/>
                <w:snapToGrid/>
                <w:color w:val="000000"/>
                <w:sz w:val="22"/>
                <w:szCs w:val="22"/>
                <w:lang w:val="es-MX" w:eastAsia="es-MX"/>
              </w:rPr>
            </w:pPr>
            <w:r w:rsidRPr="00577EF9">
              <w:rPr>
                <w:rFonts w:ascii="Calibri" w:hAnsi="Calibri" w:cs="Calibri"/>
                <w:snapToGrid/>
                <w:color w:val="000000"/>
                <w:sz w:val="22"/>
                <w:szCs w:val="22"/>
                <w:lang w:val="es-MX" w:eastAsia="es-MX"/>
              </w:rPr>
              <w:t>1.- Exclusivamente para cumplir especificaciones de Partículas mayores a lo que tiene el Lubricante de Shell. Consumibles tienen un costo para el cliente.</w:t>
            </w:r>
          </w:p>
        </w:tc>
      </w:tr>
    </w:tbl>
    <w:p w14:paraId="026209E9" w14:textId="77777777" w:rsidR="00587311" w:rsidRDefault="00587311" w:rsidP="00824A0F">
      <w:pPr>
        <w:pStyle w:val="Default"/>
        <w:rPr>
          <w:b/>
          <w:bCs/>
          <w:sz w:val="28"/>
          <w:szCs w:val="28"/>
        </w:rPr>
      </w:pPr>
    </w:p>
    <w:p w14:paraId="4191C184" w14:textId="77777777" w:rsidR="000D4162" w:rsidRPr="00824A0F" w:rsidRDefault="000D4162" w:rsidP="00824A0F">
      <w:pPr>
        <w:pStyle w:val="Default"/>
        <w:rPr>
          <w:rFonts w:ascii="Times New Roman" w:hAnsi="Times New Roman" w:cs="Times New Roman"/>
        </w:rPr>
      </w:pPr>
    </w:p>
    <w:sectPr w:rsidR="000D4162" w:rsidRPr="00824A0F">
      <w:headerReference w:type="even" r:id="rId13"/>
      <w:headerReference w:type="default" r:id="rId14"/>
      <w:footerReference w:type="even" r:id="rId15"/>
      <w:footerReference w:type="default" r:id="rId16"/>
      <w:headerReference w:type="first" r:id="rId17"/>
      <w:footerReference w:type="first" r:id="rId18"/>
      <w:pgSz w:w="12242" w:h="15842" w:code="1"/>
      <w:pgMar w:top="851" w:right="851" w:bottom="851"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FCCD1A" w14:textId="77777777" w:rsidR="000644D9" w:rsidRDefault="000644D9">
      <w:r>
        <w:separator/>
      </w:r>
    </w:p>
  </w:endnote>
  <w:endnote w:type="continuationSeparator" w:id="0">
    <w:p w14:paraId="1A2CBEEC" w14:textId="77777777" w:rsidR="000644D9" w:rsidRDefault="000644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Aharoni">
    <w:altName w:val="Aharoni"/>
    <w:charset w:val="B1"/>
    <w:family w:val="auto"/>
    <w:pitch w:val="variable"/>
    <w:sig w:usb0="00000803" w:usb1="00000000" w:usb2="00000000" w:usb3="00000000" w:csb0="0000002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0754D1" w14:textId="77777777" w:rsidR="00577EF9" w:rsidRDefault="00577EF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18" w:space="0" w:color="000000"/>
        <w:left w:val="single" w:sz="18" w:space="0" w:color="000000"/>
        <w:bottom w:val="single" w:sz="18" w:space="0" w:color="000000"/>
        <w:right w:val="single" w:sz="18" w:space="0" w:color="000000"/>
      </w:tblBorders>
      <w:tblLayout w:type="fixed"/>
      <w:tblCellMar>
        <w:left w:w="71" w:type="dxa"/>
        <w:right w:w="71" w:type="dxa"/>
      </w:tblCellMar>
      <w:tblLook w:val="0000" w:firstRow="0" w:lastRow="0" w:firstColumn="0" w:lastColumn="0" w:noHBand="0" w:noVBand="0"/>
    </w:tblPr>
    <w:tblGrid>
      <w:gridCol w:w="1166"/>
      <w:gridCol w:w="810"/>
      <w:gridCol w:w="2684"/>
      <w:gridCol w:w="2409"/>
      <w:gridCol w:w="2916"/>
      <w:gridCol w:w="801"/>
    </w:tblGrid>
    <w:tr w:rsidR="00B334AE" w14:paraId="393D7549" w14:textId="77777777">
      <w:trPr>
        <w:trHeight w:val="315"/>
        <w:jc w:val="center"/>
      </w:trPr>
      <w:tc>
        <w:tcPr>
          <w:tcW w:w="1166" w:type="dxa"/>
          <w:tcBorders>
            <w:top w:val="single" w:sz="18" w:space="0" w:color="auto"/>
            <w:left w:val="single" w:sz="18" w:space="0" w:color="auto"/>
            <w:bottom w:val="nil"/>
            <w:right w:val="single" w:sz="6" w:space="0" w:color="000000"/>
          </w:tcBorders>
        </w:tcPr>
        <w:p w14:paraId="0D7E0A64" w14:textId="77777777" w:rsidR="00B334AE" w:rsidRDefault="00B334AE">
          <w:pPr>
            <w:pStyle w:val="Piedepgina"/>
            <w:ind w:right="360"/>
            <w:rPr>
              <w:b/>
              <w:sz w:val="16"/>
            </w:rPr>
          </w:pPr>
          <w:r>
            <w:rPr>
              <w:b/>
              <w:sz w:val="16"/>
            </w:rPr>
            <w:t>FECHA</w:t>
          </w:r>
        </w:p>
      </w:tc>
      <w:tc>
        <w:tcPr>
          <w:tcW w:w="810" w:type="dxa"/>
          <w:tcBorders>
            <w:top w:val="single" w:sz="18" w:space="0" w:color="auto"/>
            <w:bottom w:val="nil"/>
            <w:right w:val="single" w:sz="6" w:space="0" w:color="000000"/>
          </w:tcBorders>
        </w:tcPr>
        <w:p w14:paraId="37616091" w14:textId="77777777" w:rsidR="00B334AE" w:rsidRDefault="00B334AE">
          <w:pPr>
            <w:pStyle w:val="Piedepgina"/>
            <w:tabs>
              <w:tab w:val="clear" w:pos="4320"/>
              <w:tab w:val="center" w:pos="1489"/>
            </w:tabs>
            <w:jc w:val="center"/>
            <w:rPr>
              <w:b/>
              <w:sz w:val="16"/>
            </w:rPr>
          </w:pPr>
          <w:r>
            <w:rPr>
              <w:b/>
              <w:sz w:val="16"/>
            </w:rPr>
            <w:t>LETRA</w:t>
          </w:r>
        </w:p>
      </w:tc>
      <w:tc>
        <w:tcPr>
          <w:tcW w:w="2684" w:type="dxa"/>
          <w:tcBorders>
            <w:top w:val="single" w:sz="18" w:space="0" w:color="auto"/>
            <w:bottom w:val="single" w:sz="6" w:space="0" w:color="000000"/>
            <w:right w:val="single" w:sz="6" w:space="0" w:color="000000"/>
          </w:tcBorders>
        </w:tcPr>
        <w:p w14:paraId="2DC26408" w14:textId="77777777" w:rsidR="00B334AE" w:rsidRDefault="00B334AE">
          <w:pPr>
            <w:pStyle w:val="Piedepgina"/>
            <w:tabs>
              <w:tab w:val="clear" w:pos="4320"/>
              <w:tab w:val="center" w:pos="1489"/>
            </w:tabs>
            <w:jc w:val="center"/>
            <w:rPr>
              <w:b/>
              <w:sz w:val="16"/>
            </w:rPr>
          </w:pPr>
          <w:r>
            <w:rPr>
              <w:b/>
              <w:sz w:val="16"/>
            </w:rPr>
            <w:t>ELABORADO POR:</w:t>
          </w:r>
        </w:p>
      </w:tc>
      <w:tc>
        <w:tcPr>
          <w:tcW w:w="2409" w:type="dxa"/>
          <w:tcBorders>
            <w:top w:val="single" w:sz="18" w:space="0" w:color="auto"/>
            <w:bottom w:val="single" w:sz="6" w:space="0" w:color="000000"/>
            <w:right w:val="single" w:sz="6" w:space="0" w:color="000000"/>
          </w:tcBorders>
        </w:tcPr>
        <w:p w14:paraId="15845A14" w14:textId="77777777" w:rsidR="00B334AE" w:rsidRDefault="00B334AE">
          <w:pPr>
            <w:pStyle w:val="Piedepgina"/>
            <w:jc w:val="center"/>
            <w:rPr>
              <w:b/>
              <w:sz w:val="16"/>
            </w:rPr>
          </w:pPr>
          <w:r>
            <w:rPr>
              <w:b/>
              <w:sz w:val="16"/>
            </w:rPr>
            <w:t>REVISADO POR:</w:t>
          </w:r>
        </w:p>
      </w:tc>
      <w:tc>
        <w:tcPr>
          <w:tcW w:w="2916" w:type="dxa"/>
          <w:tcBorders>
            <w:top w:val="single" w:sz="18" w:space="0" w:color="auto"/>
            <w:bottom w:val="single" w:sz="6" w:space="0" w:color="000000"/>
            <w:right w:val="single" w:sz="6" w:space="0" w:color="000000"/>
          </w:tcBorders>
        </w:tcPr>
        <w:p w14:paraId="11807C92" w14:textId="77777777" w:rsidR="00B334AE" w:rsidRDefault="00B334AE">
          <w:pPr>
            <w:pStyle w:val="Piedepgina"/>
            <w:jc w:val="center"/>
            <w:rPr>
              <w:b/>
              <w:sz w:val="16"/>
            </w:rPr>
          </w:pPr>
          <w:r>
            <w:rPr>
              <w:b/>
              <w:sz w:val="16"/>
            </w:rPr>
            <w:t>APROBADO POR:</w:t>
          </w:r>
        </w:p>
      </w:tc>
      <w:tc>
        <w:tcPr>
          <w:tcW w:w="801" w:type="dxa"/>
          <w:tcBorders>
            <w:top w:val="single" w:sz="18" w:space="0" w:color="auto"/>
            <w:bottom w:val="single" w:sz="6" w:space="0" w:color="000000"/>
            <w:right w:val="single" w:sz="18" w:space="0" w:color="auto"/>
          </w:tcBorders>
        </w:tcPr>
        <w:p w14:paraId="0937B593" w14:textId="77777777" w:rsidR="00B334AE" w:rsidRDefault="00B334AE">
          <w:pPr>
            <w:pStyle w:val="Piedepgina"/>
            <w:jc w:val="center"/>
            <w:rPr>
              <w:b/>
              <w:sz w:val="16"/>
            </w:rPr>
          </w:pPr>
          <w:r>
            <w:rPr>
              <w:b/>
              <w:sz w:val="16"/>
            </w:rPr>
            <w:t xml:space="preserve">PAGINA </w:t>
          </w:r>
        </w:p>
      </w:tc>
    </w:tr>
    <w:tr w:rsidR="00B334AE" w14:paraId="330A20FE" w14:textId="77777777">
      <w:trPr>
        <w:jc w:val="center"/>
      </w:trPr>
      <w:tc>
        <w:tcPr>
          <w:tcW w:w="1166" w:type="dxa"/>
          <w:tcBorders>
            <w:top w:val="single" w:sz="4" w:space="0" w:color="auto"/>
            <w:left w:val="single" w:sz="18" w:space="0" w:color="auto"/>
            <w:bottom w:val="single" w:sz="4" w:space="0" w:color="auto"/>
            <w:right w:val="single" w:sz="4" w:space="0" w:color="auto"/>
          </w:tcBorders>
        </w:tcPr>
        <w:p w14:paraId="05C943CB" w14:textId="67CA18D3" w:rsidR="00B334AE" w:rsidRDefault="00577EF9">
          <w:pPr>
            <w:rPr>
              <w:b/>
            </w:rPr>
          </w:pPr>
          <w:r>
            <w:rPr>
              <w:b/>
            </w:rPr>
            <w:t>NOV 10</w:t>
          </w:r>
        </w:p>
      </w:tc>
      <w:tc>
        <w:tcPr>
          <w:tcW w:w="810" w:type="dxa"/>
          <w:tcBorders>
            <w:top w:val="single" w:sz="4" w:space="0" w:color="auto"/>
            <w:left w:val="single" w:sz="4" w:space="0" w:color="auto"/>
            <w:bottom w:val="single" w:sz="4" w:space="0" w:color="auto"/>
            <w:right w:val="single" w:sz="4" w:space="0" w:color="auto"/>
          </w:tcBorders>
        </w:tcPr>
        <w:p w14:paraId="153A8729" w14:textId="45DC6792" w:rsidR="00B334AE" w:rsidRDefault="00C53C0E">
          <w:pPr>
            <w:jc w:val="center"/>
            <w:rPr>
              <w:b/>
              <w:sz w:val="24"/>
            </w:rPr>
          </w:pPr>
          <w:r>
            <w:rPr>
              <w:b/>
              <w:sz w:val="24"/>
            </w:rPr>
            <w:t>B</w:t>
          </w:r>
        </w:p>
      </w:tc>
      <w:tc>
        <w:tcPr>
          <w:tcW w:w="2684" w:type="dxa"/>
          <w:tcBorders>
            <w:top w:val="single" w:sz="6" w:space="0" w:color="000000"/>
            <w:left w:val="nil"/>
            <w:right w:val="single" w:sz="6" w:space="0" w:color="000000"/>
          </w:tcBorders>
        </w:tcPr>
        <w:p w14:paraId="015FDD28" w14:textId="75186596" w:rsidR="00B334AE" w:rsidRDefault="00577EF9">
          <w:pPr>
            <w:jc w:val="center"/>
          </w:pPr>
          <w:r>
            <w:t>Oscar Monroy</w:t>
          </w:r>
        </w:p>
      </w:tc>
      <w:tc>
        <w:tcPr>
          <w:tcW w:w="2409" w:type="dxa"/>
          <w:tcBorders>
            <w:right w:val="single" w:sz="6" w:space="0" w:color="000000"/>
          </w:tcBorders>
        </w:tcPr>
        <w:p w14:paraId="55B3EFEB" w14:textId="77777777" w:rsidR="00B334AE" w:rsidRDefault="0041798B">
          <w:pPr>
            <w:pStyle w:val="Piedepgina"/>
            <w:jc w:val="center"/>
          </w:pPr>
          <w:r>
            <w:t>Arturo Mercado</w:t>
          </w:r>
        </w:p>
      </w:tc>
      <w:tc>
        <w:tcPr>
          <w:tcW w:w="2916" w:type="dxa"/>
          <w:tcBorders>
            <w:right w:val="single" w:sz="6" w:space="0" w:color="000000"/>
          </w:tcBorders>
        </w:tcPr>
        <w:p w14:paraId="7307E089" w14:textId="77777777" w:rsidR="00B334AE" w:rsidRDefault="0041798B">
          <w:pPr>
            <w:pStyle w:val="Piedepgina"/>
            <w:jc w:val="center"/>
          </w:pPr>
          <w:r>
            <w:t>Porfirio Mercado</w:t>
          </w:r>
          <w:r w:rsidR="00B334AE">
            <w:t xml:space="preserve"> </w:t>
          </w:r>
        </w:p>
      </w:tc>
      <w:tc>
        <w:tcPr>
          <w:tcW w:w="801" w:type="dxa"/>
          <w:tcBorders>
            <w:right w:val="single" w:sz="18" w:space="0" w:color="auto"/>
          </w:tcBorders>
        </w:tcPr>
        <w:p w14:paraId="103DEF18" w14:textId="2C2FA0A1" w:rsidR="00B334AE" w:rsidRDefault="00B334AE">
          <w:pPr>
            <w:pStyle w:val="Piedepgina"/>
            <w:jc w:val="center"/>
            <w:rPr>
              <w:b/>
            </w:rPr>
          </w:pPr>
          <w:r>
            <w:rPr>
              <w:rStyle w:val="Nmerodepgina"/>
            </w:rPr>
            <w:fldChar w:fldCharType="begin"/>
          </w:r>
          <w:r>
            <w:rPr>
              <w:rStyle w:val="Nmerodepgina"/>
            </w:rPr>
            <w:instrText xml:space="preserve"> </w:instrText>
          </w:r>
          <w:r w:rsidR="007034DB">
            <w:rPr>
              <w:rStyle w:val="Nmerodepgina"/>
            </w:rPr>
            <w:instrText>PAGE</w:instrText>
          </w:r>
          <w:r>
            <w:rPr>
              <w:rStyle w:val="Nmerodepgina"/>
            </w:rPr>
            <w:instrText xml:space="preserve"> </w:instrText>
          </w:r>
          <w:r>
            <w:rPr>
              <w:rStyle w:val="Nmerodepgina"/>
            </w:rPr>
            <w:fldChar w:fldCharType="separate"/>
          </w:r>
          <w:r w:rsidR="009649B8">
            <w:rPr>
              <w:rStyle w:val="Nmerodepgina"/>
              <w:noProof/>
            </w:rPr>
            <w:t>1</w:t>
          </w:r>
          <w:r>
            <w:rPr>
              <w:rStyle w:val="Nmerodepgina"/>
            </w:rPr>
            <w:fldChar w:fldCharType="end"/>
          </w:r>
          <w:r>
            <w:rPr>
              <w:b/>
            </w:rPr>
            <w:t xml:space="preserve"> de </w:t>
          </w:r>
          <w:r w:rsidR="00C53C0E">
            <w:rPr>
              <w:b/>
            </w:rPr>
            <w:t>9</w:t>
          </w:r>
        </w:p>
      </w:tc>
    </w:tr>
    <w:tr w:rsidR="00B334AE" w14:paraId="4DDD60A9" w14:textId="77777777">
      <w:trPr>
        <w:trHeight w:val="459"/>
        <w:jc w:val="center"/>
      </w:trPr>
      <w:tc>
        <w:tcPr>
          <w:tcW w:w="1166" w:type="dxa"/>
          <w:tcBorders>
            <w:top w:val="single" w:sz="4" w:space="0" w:color="auto"/>
            <w:left w:val="single" w:sz="18" w:space="0" w:color="auto"/>
            <w:bottom w:val="single" w:sz="4" w:space="0" w:color="auto"/>
            <w:right w:val="single" w:sz="4" w:space="0" w:color="auto"/>
          </w:tcBorders>
        </w:tcPr>
        <w:p w14:paraId="26A08FBC" w14:textId="77777777" w:rsidR="00B334AE" w:rsidRDefault="00B334AE">
          <w:pPr>
            <w:ind w:left="708" w:hanging="708"/>
            <w:rPr>
              <w:b/>
            </w:rPr>
          </w:pPr>
        </w:p>
      </w:tc>
      <w:tc>
        <w:tcPr>
          <w:tcW w:w="810" w:type="dxa"/>
          <w:tcBorders>
            <w:top w:val="single" w:sz="4" w:space="0" w:color="auto"/>
            <w:left w:val="single" w:sz="4" w:space="0" w:color="auto"/>
            <w:bottom w:val="single" w:sz="4" w:space="0" w:color="auto"/>
            <w:right w:val="single" w:sz="4" w:space="0" w:color="auto"/>
          </w:tcBorders>
        </w:tcPr>
        <w:p w14:paraId="78B6E281" w14:textId="77777777" w:rsidR="00B334AE" w:rsidRDefault="00B334AE">
          <w:pPr>
            <w:jc w:val="center"/>
            <w:rPr>
              <w:b/>
              <w:sz w:val="24"/>
            </w:rPr>
          </w:pPr>
        </w:p>
      </w:tc>
      <w:tc>
        <w:tcPr>
          <w:tcW w:w="2684" w:type="dxa"/>
          <w:tcBorders>
            <w:left w:val="nil"/>
            <w:right w:val="single" w:sz="6" w:space="0" w:color="000000"/>
          </w:tcBorders>
        </w:tcPr>
        <w:p w14:paraId="1B1C6C72" w14:textId="77777777" w:rsidR="00B334AE" w:rsidRDefault="00B334AE">
          <w:pPr>
            <w:jc w:val="center"/>
          </w:pPr>
        </w:p>
      </w:tc>
      <w:tc>
        <w:tcPr>
          <w:tcW w:w="2409" w:type="dxa"/>
          <w:tcBorders>
            <w:right w:val="single" w:sz="6" w:space="0" w:color="000000"/>
          </w:tcBorders>
        </w:tcPr>
        <w:p w14:paraId="2C791560" w14:textId="77777777" w:rsidR="00B334AE" w:rsidRDefault="00B334AE">
          <w:pPr>
            <w:pStyle w:val="Piedepgina"/>
            <w:jc w:val="center"/>
          </w:pPr>
        </w:p>
      </w:tc>
      <w:tc>
        <w:tcPr>
          <w:tcW w:w="2916" w:type="dxa"/>
          <w:tcBorders>
            <w:right w:val="single" w:sz="6" w:space="0" w:color="000000"/>
          </w:tcBorders>
        </w:tcPr>
        <w:p w14:paraId="3C35D40D" w14:textId="77777777" w:rsidR="00B334AE" w:rsidRDefault="00B334AE">
          <w:pPr>
            <w:pStyle w:val="Piedepgina"/>
            <w:jc w:val="center"/>
          </w:pPr>
        </w:p>
      </w:tc>
      <w:tc>
        <w:tcPr>
          <w:tcW w:w="801" w:type="dxa"/>
          <w:tcBorders>
            <w:right w:val="single" w:sz="18" w:space="0" w:color="auto"/>
          </w:tcBorders>
        </w:tcPr>
        <w:p w14:paraId="7814B7D5" w14:textId="77777777" w:rsidR="00B334AE" w:rsidRDefault="00B334AE">
          <w:pPr>
            <w:pStyle w:val="Piedepgina"/>
            <w:rPr>
              <w:sz w:val="24"/>
            </w:rPr>
          </w:pPr>
        </w:p>
      </w:tc>
    </w:tr>
    <w:tr w:rsidR="00B334AE" w14:paraId="0D6B35B5" w14:textId="77777777">
      <w:trPr>
        <w:jc w:val="center"/>
      </w:trPr>
      <w:tc>
        <w:tcPr>
          <w:tcW w:w="1166" w:type="dxa"/>
          <w:tcBorders>
            <w:top w:val="single" w:sz="4" w:space="0" w:color="auto"/>
            <w:left w:val="single" w:sz="18" w:space="0" w:color="auto"/>
            <w:bottom w:val="single" w:sz="18" w:space="0" w:color="auto"/>
            <w:right w:val="single" w:sz="4" w:space="0" w:color="auto"/>
          </w:tcBorders>
        </w:tcPr>
        <w:p w14:paraId="40D21E05" w14:textId="77777777" w:rsidR="00B334AE" w:rsidRDefault="00B334AE">
          <w:pPr>
            <w:ind w:left="708" w:hanging="708"/>
            <w:rPr>
              <w:b/>
            </w:rPr>
          </w:pPr>
        </w:p>
      </w:tc>
      <w:tc>
        <w:tcPr>
          <w:tcW w:w="810" w:type="dxa"/>
          <w:tcBorders>
            <w:top w:val="single" w:sz="4" w:space="0" w:color="auto"/>
            <w:left w:val="single" w:sz="4" w:space="0" w:color="auto"/>
            <w:bottom w:val="single" w:sz="18" w:space="0" w:color="auto"/>
            <w:right w:val="single" w:sz="4" w:space="0" w:color="auto"/>
          </w:tcBorders>
        </w:tcPr>
        <w:p w14:paraId="57D66B80" w14:textId="77777777" w:rsidR="00B334AE" w:rsidRDefault="00B334AE">
          <w:pPr>
            <w:jc w:val="center"/>
            <w:rPr>
              <w:b/>
              <w:sz w:val="24"/>
            </w:rPr>
          </w:pPr>
        </w:p>
      </w:tc>
      <w:tc>
        <w:tcPr>
          <w:tcW w:w="2684" w:type="dxa"/>
          <w:tcBorders>
            <w:left w:val="nil"/>
            <w:bottom w:val="single" w:sz="18" w:space="0" w:color="auto"/>
            <w:right w:val="single" w:sz="6" w:space="0" w:color="000000"/>
          </w:tcBorders>
        </w:tcPr>
        <w:p w14:paraId="57E6E47E" w14:textId="0B40663D" w:rsidR="00B334AE" w:rsidRDefault="002A59C2">
          <w:pPr>
            <w:jc w:val="center"/>
          </w:pPr>
          <w:r>
            <w:t>Gere</w:t>
          </w:r>
          <w:r w:rsidR="00C53C0E">
            <w:t>nte Comercial Técnico.</w:t>
          </w:r>
        </w:p>
      </w:tc>
      <w:tc>
        <w:tcPr>
          <w:tcW w:w="2409" w:type="dxa"/>
          <w:tcBorders>
            <w:bottom w:val="single" w:sz="18" w:space="0" w:color="auto"/>
            <w:right w:val="single" w:sz="6" w:space="0" w:color="000000"/>
          </w:tcBorders>
        </w:tcPr>
        <w:p w14:paraId="4FD88B31" w14:textId="77777777" w:rsidR="00B334AE" w:rsidRDefault="0041798B">
          <w:pPr>
            <w:pStyle w:val="Piedepgina"/>
            <w:jc w:val="center"/>
          </w:pPr>
          <w:r>
            <w:t>Director de Operaciones</w:t>
          </w:r>
        </w:p>
      </w:tc>
      <w:tc>
        <w:tcPr>
          <w:tcW w:w="2916" w:type="dxa"/>
          <w:tcBorders>
            <w:bottom w:val="single" w:sz="18" w:space="0" w:color="auto"/>
            <w:right w:val="single" w:sz="6" w:space="0" w:color="000000"/>
          </w:tcBorders>
        </w:tcPr>
        <w:p w14:paraId="4160B356" w14:textId="77777777" w:rsidR="00B334AE" w:rsidRDefault="0041798B">
          <w:pPr>
            <w:pStyle w:val="Piedepgina"/>
            <w:jc w:val="center"/>
          </w:pPr>
          <w:r>
            <w:t>Director Comercial</w:t>
          </w:r>
        </w:p>
      </w:tc>
      <w:tc>
        <w:tcPr>
          <w:tcW w:w="801" w:type="dxa"/>
          <w:tcBorders>
            <w:bottom w:val="single" w:sz="18" w:space="0" w:color="auto"/>
            <w:right w:val="single" w:sz="18" w:space="0" w:color="auto"/>
          </w:tcBorders>
        </w:tcPr>
        <w:p w14:paraId="35CCD098" w14:textId="77777777" w:rsidR="00B334AE" w:rsidRDefault="00B334AE">
          <w:pPr>
            <w:pStyle w:val="Piedepgina"/>
            <w:rPr>
              <w:sz w:val="24"/>
            </w:rPr>
          </w:pPr>
        </w:p>
      </w:tc>
    </w:tr>
  </w:tbl>
  <w:p w14:paraId="64F8161A" w14:textId="77777777" w:rsidR="00B334AE" w:rsidRDefault="00B334AE">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555D08" w14:textId="77777777" w:rsidR="00577EF9" w:rsidRDefault="00577EF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34261E" w14:textId="77777777" w:rsidR="000644D9" w:rsidRDefault="000644D9">
      <w:r>
        <w:separator/>
      </w:r>
    </w:p>
  </w:footnote>
  <w:footnote w:type="continuationSeparator" w:id="0">
    <w:p w14:paraId="66F58AD5" w14:textId="77777777" w:rsidR="000644D9" w:rsidRDefault="000644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B03387" w14:textId="77777777" w:rsidR="00577EF9" w:rsidRDefault="00577EF9">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AC4063" w14:textId="77777777" w:rsidR="00B334AE" w:rsidRDefault="00B12FE5">
    <w:pPr>
      <w:pStyle w:val="Encabezado"/>
      <w:ind w:right="360"/>
    </w:pPr>
    <w:r w:rsidRPr="00C14756">
      <w:rPr>
        <w:noProof/>
        <w:lang w:val="es-ES"/>
      </w:rPr>
      <w:drawing>
        <wp:inline distT="0" distB="0" distL="0" distR="0" wp14:anchorId="61E88DD2" wp14:editId="31959818">
          <wp:extent cx="6509385" cy="1251585"/>
          <wp:effectExtent l="0" t="0" r="0" b="0"/>
          <wp:docPr id="1"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1">
                    <a:extLst>
                      <a:ext uri="{28A0092B-C50C-407E-A947-70E740481C1C}">
                        <a14:useLocalDpi xmlns:a14="http://schemas.microsoft.com/office/drawing/2010/main" val="0"/>
                      </a:ext>
                    </a:extLst>
                  </a:blip>
                  <a:srcRect t="14206" b="16603"/>
                  <a:stretch>
                    <a:fillRect/>
                  </a:stretch>
                </pic:blipFill>
                <pic:spPr bwMode="auto">
                  <a:xfrm>
                    <a:off x="0" y="0"/>
                    <a:ext cx="6509385" cy="1251585"/>
                  </a:xfrm>
                  <a:prstGeom prst="rect">
                    <a:avLst/>
                  </a:prstGeom>
                  <a:noFill/>
                  <a:ln>
                    <a:noFill/>
                  </a:ln>
                </pic:spPr>
              </pic:pic>
            </a:graphicData>
          </a:graphic>
        </wp:inline>
      </w:drawing>
    </w:r>
    <w:r w:rsidR="00B334AE">
      <w:t xml:space="preserve">                   </w:t>
    </w:r>
    <w:r w:rsidR="00B334AE">
      <w:tab/>
    </w:r>
    <w:r w:rsidR="00B334AE">
      <w:tab/>
    </w:r>
  </w:p>
  <w:p w14:paraId="342F0862" w14:textId="77777777" w:rsidR="00B334AE" w:rsidRDefault="00B334AE">
    <w:pPr>
      <w:pStyle w:val="Encabezado"/>
      <w:ind w:right="360"/>
      <w:rPr>
        <w:sz w:val="18"/>
      </w:rPr>
    </w:pPr>
  </w:p>
  <w:tbl>
    <w:tblPr>
      <w:tblW w:w="0" w:type="auto"/>
      <w:jc w:val="center"/>
      <w:tblBorders>
        <w:top w:val="single" w:sz="18" w:space="0" w:color="auto"/>
        <w:left w:val="single" w:sz="18" w:space="0" w:color="auto"/>
        <w:bottom w:val="single" w:sz="18" w:space="0" w:color="auto"/>
        <w:right w:val="single" w:sz="18" w:space="0" w:color="auto"/>
        <w:insideV w:val="single" w:sz="18" w:space="0" w:color="auto"/>
      </w:tblBorders>
      <w:tblLayout w:type="fixed"/>
      <w:tblCellMar>
        <w:left w:w="71" w:type="dxa"/>
        <w:right w:w="71" w:type="dxa"/>
      </w:tblCellMar>
      <w:tblLook w:val="0000" w:firstRow="0" w:lastRow="0" w:firstColumn="0" w:lastColumn="0" w:noHBand="0" w:noVBand="0"/>
    </w:tblPr>
    <w:tblGrid>
      <w:gridCol w:w="3175"/>
      <w:gridCol w:w="4169"/>
      <w:gridCol w:w="2862"/>
    </w:tblGrid>
    <w:tr w:rsidR="00B334AE" w14:paraId="33F4F807" w14:textId="77777777">
      <w:trPr>
        <w:jc w:val="center"/>
      </w:trPr>
      <w:tc>
        <w:tcPr>
          <w:tcW w:w="3175" w:type="dxa"/>
        </w:tcPr>
        <w:p w14:paraId="0B615918" w14:textId="77777777" w:rsidR="00B334AE" w:rsidRDefault="00B334AE">
          <w:pPr>
            <w:jc w:val="center"/>
          </w:pPr>
          <w:r>
            <w:t>AREA ESPECIFICA</w:t>
          </w:r>
        </w:p>
        <w:p w14:paraId="30A397C1" w14:textId="77777777" w:rsidR="00B334AE" w:rsidRDefault="00B334AE">
          <w:pPr>
            <w:jc w:val="center"/>
          </w:pPr>
        </w:p>
      </w:tc>
      <w:tc>
        <w:tcPr>
          <w:tcW w:w="4169" w:type="dxa"/>
        </w:tcPr>
        <w:p w14:paraId="0F019D22" w14:textId="77777777" w:rsidR="00B334AE" w:rsidRDefault="00B334AE">
          <w:pPr>
            <w:jc w:val="center"/>
          </w:pPr>
          <w:r>
            <w:t>NOMBRE Y DESCRIPCION</w:t>
          </w:r>
        </w:p>
      </w:tc>
      <w:tc>
        <w:tcPr>
          <w:tcW w:w="2862" w:type="dxa"/>
        </w:tcPr>
        <w:p w14:paraId="4BF5E8E8" w14:textId="77777777" w:rsidR="00B334AE" w:rsidRDefault="00B334AE">
          <w:pPr>
            <w:jc w:val="center"/>
          </w:pPr>
          <w:r>
            <w:t>CLAVE</w:t>
          </w:r>
        </w:p>
      </w:tc>
    </w:tr>
    <w:tr w:rsidR="00B334AE" w14:paraId="4A2FEF71" w14:textId="77777777">
      <w:trPr>
        <w:jc w:val="center"/>
      </w:trPr>
      <w:tc>
        <w:tcPr>
          <w:tcW w:w="3175" w:type="dxa"/>
        </w:tcPr>
        <w:p w14:paraId="57DC0606" w14:textId="77777777" w:rsidR="00B334AE" w:rsidRDefault="00B334AE">
          <w:pPr>
            <w:jc w:val="center"/>
          </w:pPr>
        </w:p>
        <w:p w14:paraId="2EDFFA15" w14:textId="77777777" w:rsidR="00B334AE" w:rsidRDefault="005F2366">
          <w:pPr>
            <w:jc w:val="center"/>
          </w:pPr>
          <w:r>
            <w:t>COMERCIAL</w:t>
          </w:r>
        </w:p>
      </w:tc>
      <w:tc>
        <w:tcPr>
          <w:tcW w:w="4169" w:type="dxa"/>
        </w:tcPr>
        <w:p w14:paraId="6189D2AA" w14:textId="77777777" w:rsidR="00B334AE" w:rsidRDefault="00B334AE">
          <w:pPr>
            <w:jc w:val="center"/>
          </w:pPr>
        </w:p>
        <w:p w14:paraId="7F63B831" w14:textId="501DF1E9" w:rsidR="00B334AE" w:rsidRDefault="005F2366" w:rsidP="005F2366">
          <w:pPr>
            <w:jc w:val="center"/>
            <w:rPr>
              <w:lang w:val="es-MX"/>
            </w:rPr>
          </w:pPr>
          <w:r>
            <w:rPr>
              <w:lang w:val="es-MX"/>
            </w:rPr>
            <w:t xml:space="preserve">POLITICA </w:t>
          </w:r>
          <w:r w:rsidR="00C53C0E">
            <w:rPr>
              <w:lang w:val="es-MX"/>
            </w:rPr>
            <w:t>DE SERVICIO</w:t>
          </w:r>
        </w:p>
      </w:tc>
      <w:tc>
        <w:tcPr>
          <w:tcW w:w="2862" w:type="dxa"/>
        </w:tcPr>
        <w:p w14:paraId="2F9E3A58" w14:textId="77777777" w:rsidR="00B334AE" w:rsidRDefault="00B334AE">
          <w:pPr>
            <w:jc w:val="center"/>
          </w:pPr>
        </w:p>
        <w:p w14:paraId="64311643" w14:textId="2DF43F2C" w:rsidR="00B334AE" w:rsidRDefault="00C53C0E">
          <w:pPr>
            <w:jc w:val="center"/>
          </w:pPr>
          <w:r>
            <w:rPr>
              <w:sz w:val="22"/>
            </w:rPr>
            <w:t>SRV-S-PO-1</w:t>
          </w:r>
          <w:r w:rsidR="00B334AE">
            <w:rPr>
              <w:vanish/>
              <w:sz w:val="22"/>
            </w:rPr>
            <w:t>_</w:t>
          </w:r>
        </w:p>
      </w:tc>
    </w:tr>
  </w:tbl>
  <w:p w14:paraId="2C01997E" w14:textId="77777777" w:rsidR="00B334AE" w:rsidRDefault="00B334AE">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BBF6A1" w14:textId="77777777" w:rsidR="00577EF9" w:rsidRDefault="00577EF9">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8DCC20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3103467"/>
    <w:multiLevelType w:val="singleLevel"/>
    <w:tmpl w:val="331659E2"/>
    <w:lvl w:ilvl="0">
      <w:start w:val="1"/>
      <w:numFmt w:val="upperLetter"/>
      <w:lvlText w:val="%1)"/>
      <w:lvlJc w:val="left"/>
      <w:pPr>
        <w:tabs>
          <w:tab w:val="num" w:pos="1065"/>
        </w:tabs>
        <w:ind w:left="1065" w:hanging="360"/>
      </w:pPr>
      <w:rPr>
        <w:rFonts w:hint="default"/>
      </w:rPr>
    </w:lvl>
  </w:abstractNum>
  <w:abstractNum w:abstractNumId="3" w15:restartNumberingAfterBreak="0">
    <w:nsid w:val="032439A6"/>
    <w:multiLevelType w:val="multilevel"/>
    <w:tmpl w:val="9B1AA832"/>
    <w:lvl w:ilvl="0">
      <w:start w:val="4"/>
      <w:numFmt w:val="decimal"/>
      <w:lvlText w:val="%1"/>
      <w:lvlJc w:val="left"/>
      <w:pPr>
        <w:tabs>
          <w:tab w:val="num" w:pos="540"/>
        </w:tabs>
        <w:ind w:left="540" w:hanging="540"/>
      </w:pPr>
      <w:rPr>
        <w:rFonts w:hint="default"/>
      </w:rPr>
    </w:lvl>
    <w:lvl w:ilvl="1">
      <w:start w:val="6"/>
      <w:numFmt w:val="decimal"/>
      <w:lvlText w:val="%1.%2"/>
      <w:lvlJc w:val="left"/>
      <w:pPr>
        <w:tabs>
          <w:tab w:val="num" w:pos="1260"/>
        </w:tabs>
        <w:ind w:left="1260" w:hanging="54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15:restartNumberingAfterBreak="0">
    <w:nsid w:val="06FF2535"/>
    <w:multiLevelType w:val="singleLevel"/>
    <w:tmpl w:val="0C0A000F"/>
    <w:lvl w:ilvl="0">
      <w:start w:val="1"/>
      <w:numFmt w:val="decimal"/>
      <w:lvlText w:val="%1."/>
      <w:lvlJc w:val="left"/>
      <w:pPr>
        <w:tabs>
          <w:tab w:val="num" w:pos="360"/>
        </w:tabs>
        <w:ind w:left="360" w:hanging="360"/>
      </w:pPr>
    </w:lvl>
  </w:abstractNum>
  <w:abstractNum w:abstractNumId="5" w15:restartNumberingAfterBreak="0">
    <w:nsid w:val="07C95F85"/>
    <w:multiLevelType w:val="singleLevel"/>
    <w:tmpl w:val="66E4D000"/>
    <w:lvl w:ilvl="0">
      <w:start w:val="5"/>
      <w:numFmt w:val="decimal"/>
      <w:lvlText w:val="4.%1 "/>
      <w:legacy w:legacy="1" w:legacySpace="0" w:legacyIndent="360"/>
      <w:lvlJc w:val="left"/>
      <w:pPr>
        <w:ind w:left="1065" w:hanging="360"/>
      </w:pPr>
      <w:rPr>
        <w:rFonts w:ascii="Arial" w:hAnsi="Arial" w:hint="default"/>
        <w:b w:val="0"/>
        <w:i w:val="0"/>
        <w:sz w:val="20"/>
      </w:rPr>
    </w:lvl>
  </w:abstractNum>
  <w:abstractNum w:abstractNumId="6" w15:restartNumberingAfterBreak="0">
    <w:nsid w:val="0A3E1418"/>
    <w:multiLevelType w:val="singleLevel"/>
    <w:tmpl w:val="00867DDA"/>
    <w:lvl w:ilvl="0">
      <w:start w:val="1"/>
      <w:numFmt w:val="decimal"/>
      <w:lvlText w:val="6.%1 "/>
      <w:legacy w:legacy="1" w:legacySpace="0" w:legacyIndent="360"/>
      <w:lvlJc w:val="left"/>
      <w:pPr>
        <w:ind w:left="1776" w:hanging="360"/>
      </w:pPr>
      <w:rPr>
        <w:rFonts w:ascii="Arial" w:hAnsi="Arial" w:hint="default"/>
        <w:b w:val="0"/>
        <w:i w:val="0"/>
        <w:sz w:val="20"/>
      </w:rPr>
    </w:lvl>
  </w:abstractNum>
  <w:abstractNum w:abstractNumId="7" w15:restartNumberingAfterBreak="0">
    <w:nsid w:val="0C3202EF"/>
    <w:multiLevelType w:val="singleLevel"/>
    <w:tmpl w:val="624C6658"/>
    <w:lvl w:ilvl="0">
      <w:start w:val="2"/>
      <w:numFmt w:val="decimal"/>
      <w:lvlText w:val="4.%1 "/>
      <w:legacy w:legacy="1" w:legacySpace="0" w:legacyIndent="360"/>
      <w:lvlJc w:val="left"/>
      <w:pPr>
        <w:ind w:left="1069" w:hanging="360"/>
      </w:pPr>
      <w:rPr>
        <w:rFonts w:ascii="Arial" w:hAnsi="Arial" w:hint="default"/>
        <w:b w:val="0"/>
        <w:i w:val="0"/>
        <w:sz w:val="20"/>
      </w:rPr>
    </w:lvl>
  </w:abstractNum>
  <w:abstractNum w:abstractNumId="8" w15:restartNumberingAfterBreak="0">
    <w:nsid w:val="0D290619"/>
    <w:multiLevelType w:val="hybridMultilevel"/>
    <w:tmpl w:val="67A6EAFC"/>
    <w:lvl w:ilvl="0" w:tplc="1F9282CC">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F5F6CF7"/>
    <w:multiLevelType w:val="hybridMultilevel"/>
    <w:tmpl w:val="9296F032"/>
    <w:lvl w:ilvl="0" w:tplc="A232C860">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126D1B59"/>
    <w:multiLevelType w:val="singleLevel"/>
    <w:tmpl w:val="DBAAA932"/>
    <w:lvl w:ilvl="0">
      <w:start w:val="5"/>
      <w:numFmt w:val="bullet"/>
      <w:lvlText w:val="-"/>
      <w:lvlJc w:val="left"/>
      <w:pPr>
        <w:tabs>
          <w:tab w:val="num" w:pos="1068"/>
        </w:tabs>
        <w:ind w:left="1068" w:hanging="360"/>
      </w:pPr>
      <w:rPr>
        <w:rFonts w:ascii="Times New Roman" w:hAnsi="Times New Roman" w:hint="default"/>
      </w:rPr>
    </w:lvl>
  </w:abstractNum>
  <w:abstractNum w:abstractNumId="11" w15:restartNumberingAfterBreak="0">
    <w:nsid w:val="17A018C1"/>
    <w:multiLevelType w:val="singleLevel"/>
    <w:tmpl w:val="8E12B7BC"/>
    <w:lvl w:ilvl="0">
      <w:start w:val="5"/>
      <w:numFmt w:val="decimal"/>
      <w:lvlText w:val="%1. "/>
      <w:legacy w:legacy="1" w:legacySpace="0" w:legacyIndent="283"/>
      <w:lvlJc w:val="left"/>
      <w:pPr>
        <w:ind w:left="283" w:hanging="283"/>
      </w:pPr>
      <w:rPr>
        <w:rFonts w:ascii="Arial" w:hAnsi="Arial" w:hint="default"/>
        <w:b w:val="0"/>
        <w:i w:val="0"/>
        <w:sz w:val="20"/>
      </w:rPr>
    </w:lvl>
  </w:abstractNum>
  <w:abstractNum w:abstractNumId="12" w15:restartNumberingAfterBreak="0">
    <w:nsid w:val="17E01F36"/>
    <w:multiLevelType w:val="singleLevel"/>
    <w:tmpl w:val="01DCB2F6"/>
    <w:lvl w:ilvl="0">
      <w:start w:val="10"/>
      <w:numFmt w:val="decimal"/>
      <w:lvlText w:val="%1."/>
      <w:lvlJc w:val="left"/>
      <w:pPr>
        <w:tabs>
          <w:tab w:val="num" w:pos="525"/>
        </w:tabs>
        <w:ind w:left="525" w:hanging="525"/>
      </w:pPr>
      <w:rPr>
        <w:rFonts w:hint="default"/>
      </w:rPr>
    </w:lvl>
  </w:abstractNum>
  <w:abstractNum w:abstractNumId="13" w15:restartNumberingAfterBreak="0">
    <w:nsid w:val="1A8E7139"/>
    <w:multiLevelType w:val="singleLevel"/>
    <w:tmpl w:val="AAD09E0A"/>
    <w:lvl w:ilvl="0">
      <w:start w:val="19"/>
      <w:numFmt w:val="decimal"/>
      <w:lvlText w:val="%1. "/>
      <w:legacy w:legacy="1" w:legacySpace="0" w:legacyIndent="283"/>
      <w:lvlJc w:val="left"/>
      <w:pPr>
        <w:ind w:left="283" w:hanging="283"/>
      </w:pPr>
      <w:rPr>
        <w:rFonts w:ascii="Arial" w:hAnsi="Arial" w:hint="default"/>
        <w:b w:val="0"/>
        <w:i w:val="0"/>
        <w:sz w:val="20"/>
        <w:u w:val="none"/>
      </w:rPr>
    </w:lvl>
  </w:abstractNum>
  <w:abstractNum w:abstractNumId="14" w15:restartNumberingAfterBreak="0">
    <w:nsid w:val="1C3A0F15"/>
    <w:multiLevelType w:val="singleLevel"/>
    <w:tmpl w:val="8834AA14"/>
    <w:lvl w:ilvl="0">
      <w:start w:val="5"/>
      <w:numFmt w:val="decimal"/>
      <w:lvlText w:val="4.%1 "/>
      <w:legacy w:legacy="1" w:legacySpace="0" w:legacyIndent="360"/>
      <w:lvlJc w:val="left"/>
      <w:pPr>
        <w:ind w:left="1069" w:hanging="360"/>
      </w:pPr>
      <w:rPr>
        <w:rFonts w:ascii="Arial" w:hAnsi="Arial" w:hint="default"/>
        <w:b w:val="0"/>
        <w:i w:val="0"/>
        <w:sz w:val="20"/>
      </w:rPr>
    </w:lvl>
  </w:abstractNum>
  <w:abstractNum w:abstractNumId="15" w15:restartNumberingAfterBreak="0">
    <w:nsid w:val="2573728D"/>
    <w:multiLevelType w:val="singleLevel"/>
    <w:tmpl w:val="B4CC9076"/>
    <w:lvl w:ilvl="0">
      <w:start w:val="1"/>
      <w:numFmt w:val="lowerLetter"/>
      <w:lvlText w:val="%1)"/>
      <w:lvlJc w:val="left"/>
      <w:pPr>
        <w:tabs>
          <w:tab w:val="num" w:pos="360"/>
        </w:tabs>
        <w:ind w:left="360" w:hanging="360"/>
      </w:pPr>
      <w:rPr>
        <w:rFonts w:hint="default"/>
      </w:rPr>
    </w:lvl>
  </w:abstractNum>
  <w:abstractNum w:abstractNumId="16" w15:restartNumberingAfterBreak="0">
    <w:nsid w:val="297225C7"/>
    <w:multiLevelType w:val="multilevel"/>
    <w:tmpl w:val="EAD2F8C6"/>
    <w:lvl w:ilvl="0">
      <w:start w:val="5"/>
      <w:numFmt w:val="decimal"/>
      <w:lvlText w:val="%1"/>
      <w:lvlJc w:val="left"/>
      <w:pPr>
        <w:tabs>
          <w:tab w:val="num" w:pos="480"/>
        </w:tabs>
        <w:ind w:left="480" w:hanging="480"/>
      </w:pPr>
      <w:rPr>
        <w:rFonts w:hint="default"/>
      </w:rPr>
    </w:lvl>
    <w:lvl w:ilvl="1">
      <w:start w:val="4"/>
      <w:numFmt w:val="decimal"/>
      <w:lvlText w:val="%1.%2"/>
      <w:lvlJc w:val="left"/>
      <w:pPr>
        <w:tabs>
          <w:tab w:val="num" w:pos="834"/>
        </w:tabs>
        <w:ind w:left="834" w:hanging="480"/>
      </w:pPr>
      <w:rPr>
        <w:rFonts w:hint="default"/>
      </w:rPr>
    </w:lvl>
    <w:lvl w:ilvl="2">
      <w:start w:val="3"/>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7" w15:restartNumberingAfterBreak="0">
    <w:nsid w:val="2BDA1615"/>
    <w:multiLevelType w:val="singleLevel"/>
    <w:tmpl w:val="AAD09E0A"/>
    <w:lvl w:ilvl="0">
      <w:start w:val="1"/>
      <w:numFmt w:val="decimal"/>
      <w:lvlText w:val="%1. "/>
      <w:legacy w:legacy="1" w:legacySpace="0" w:legacyIndent="283"/>
      <w:lvlJc w:val="left"/>
      <w:pPr>
        <w:ind w:left="568" w:hanging="283"/>
      </w:pPr>
      <w:rPr>
        <w:rFonts w:ascii="Arial" w:hAnsi="Arial" w:hint="default"/>
        <w:b w:val="0"/>
        <w:i w:val="0"/>
        <w:sz w:val="20"/>
        <w:u w:val="none"/>
      </w:rPr>
    </w:lvl>
  </w:abstractNum>
  <w:abstractNum w:abstractNumId="18" w15:restartNumberingAfterBreak="0">
    <w:nsid w:val="2C4761C5"/>
    <w:multiLevelType w:val="multilevel"/>
    <w:tmpl w:val="0B5C395E"/>
    <w:lvl w:ilvl="0">
      <w:start w:val="5"/>
      <w:numFmt w:val="decimal"/>
      <w:lvlText w:val="%1"/>
      <w:lvlJc w:val="left"/>
      <w:pPr>
        <w:tabs>
          <w:tab w:val="num" w:pos="480"/>
        </w:tabs>
        <w:ind w:left="480" w:hanging="480"/>
      </w:pPr>
      <w:rPr>
        <w:rFonts w:hint="default"/>
      </w:rPr>
    </w:lvl>
    <w:lvl w:ilvl="1">
      <w:start w:val="4"/>
      <w:numFmt w:val="decimal"/>
      <w:lvlText w:val="%1.%2"/>
      <w:lvlJc w:val="left"/>
      <w:pPr>
        <w:tabs>
          <w:tab w:val="num" w:pos="834"/>
        </w:tabs>
        <w:ind w:left="834" w:hanging="480"/>
      </w:pPr>
      <w:rPr>
        <w:rFonts w:hint="default"/>
      </w:rPr>
    </w:lvl>
    <w:lvl w:ilvl="2">
      <w:start w:val="3"/>
      <w:numFmt w:val="decimal"/>
      <w:lvlText w:val="%1.%2.%3"/>
      <w:lvlJc w:val="left"/>
      <w:pPr>
        <w:tabs>
          <w:tab w:val="num" w:pos="1428"/>
        </w:tabs>
        <w:ind w:left="1428" w:hanging="720"/>
      </w:pPr>
      <w:rPr>
        <w:rFonts w:hint="default"/>
      </w:rPr>
    </w:lvl>
    <w:lvl w:ilvl="3">
      <w:start w:val="1"/>
      <w:numFmt w:val="decimal"/>
      <w:lvlText w:val="%1.%2.%3.%4"/>
      <w:lvlJc w:val="left"/>
      <w:pPr>
        <w:tabs>
          <w:tab w:val="num" w:pos="1782"/>
        </w:tabs>
        <w:ind w:left="1782" w:hanging="720"/>
      </w:pPr>
      <w:rPr>
        <w:rFonts w:hint="default"/>
      </w:rPr>
    </w:lvl>
    <w:lvl w:ilvl="4">
      <w:start w:val="1"/>
      <w:numFmt w:val="decimal"/>
      <w:lvlText w:val="%1.%2.%3.%4.%5"/>
      <w:lvlJc w:val="left"/>
      <w:pPr>
        <w:tabs>
          <w:tab w:val="num" w:pos="2496"/>
        </w:tabs>
        <w:ind w:left="2496" w:hanging="1080"/>
      </w:pPr>
      <w:rPr>
        <w:rFonts w:hint="default"/>
      </w:rPr>
    </w:lvl>
    <w:lvl w:ilvl="5">
      <w:start w:val="1"/>
      <w:numFmt w:val="decimal"/>
      <w:lvlText w:val="%1.%2.%3.%4.%5.%6"/>
      <w:lvlJc w:val="left"/>
      <w:pPr>
        <w:tabs>
          <w:tab w:val="num" w:pos="2850"/>
        </w:tabs>
        <w:ind w:left="2850" w:hanging="1080"/>
      </w:pPr>
      <w:rPr>
        <w:rFonts w:hint="default"/>
      </w:rPr>
    </w:lvl>
    <w:lvl w:ilvl="6">
      <w:start w:val="1"/>
      <w:numFmt w:val="decimal"/>
      <w:lvlText w:val="%1.%2.%3.%4.%5.%6.%7"/>
      <w:lvlJc w:val="left"/>
      <w:pPr>
        <w:tabs>
          <w:tab w:val="num" w:pos="3564"/>
        </w:tabs>
        <w:ind w:left="3564" w:hanging="1440"/>
      </w:pPr>
      <w:rPr>
        <w:rFonts w:hint="default"/>
      </w:rPr>
    </w:lvl>
    <w:lvl w:ilvl="7">
      <w:start w:val="1"/>
      <w:numFmt w:val="decimal"/>
      <w:lvlText w:val="%1.%2.%3.%4.%5.%6.%7.%8"/>
      <w:lvlJc w:val="left"/>
      <w:pPr>
        <w:tabs>
          <w:tab w:val="num" w:pos="3918"/>
        </w:tabs>
        <w:ind w:left="3918" w:hanging="1440"/>
      </w:pPr>
      <w:rPr>
        <w:rFonts w:hint="default"/>
      </w:rPr>
    </w:lvl>
    <w:lvl w:ilvl="8">
      <w:start w:val="1"/>
      <w:numFmt w:val="decimal"/>
      <w:lvlText w:val="%1.%2.%3.%4.%5.%6.%7.%8.%9"/>
      <w:lvlJc w:val="left"/>
      <w:pPr>
        <w:tabs>
          <w:tab w:val="num" w:pos="4632"/>
        </w:tabs>
        <w:ind w:left="4632" w:hanging="1800"/>
      </w:pPr>
      <w:rPr>
        <w:rFonts w:hint="default"/>
      </w:rPr>
    </w:lvl>
  </w:abstractNum>
  <w:abstractNum w:abstractNumId="19" w15:restartNumberingAfterBreak="0">
    <w:nsid w:val="2E292320"/>
    <w:multiLevelType w:val="singleLevel"/>
    <w:tmpl w:val="5CA0F2B6"/>
    <w:lvl w:ilvl="0">
      <w:start w:val="2"/>
      <w:numFmt w:val="decimal"/>
      <w:lvlText w:val="%1. "/>
      <w:legacy w:legacy="1" w:legacySpace="0" w:legacyIndent="360"/>
      <w:lvlJc w:val="left"/>
      <w:pPr>
        <w:ind w:left="360" w:hanging="360"/>
      </w:pPr>
      <w:rPr>
        <w:b w:val="0"/>
        <w:i w:val="0"/>
        <w:sz w:val="20"/>
      </w:rPr>
    </w:lvl>
  </w:abstractNum>
  <w:abstractNum w:abstractNumId="20" w15:restartNumberingAfterBreak="0">
    <w:nsid w:val="31012217"/>
    <w:multiLevelType w:val="singleLevel"/>
    <w:tmpl w:val="0C0A000F"/>
    <w:lvl w:ilvl="0">
      <w:start w:val="1"/>
      <w:numFmt w:val="decimal"/>
      <w:lvlText w:val="%1."/>
      <w:lvlJc w:val="left"/>
      <w:pPr>
        <w:tabs>
          <w:tab w:val="num" w:pos="360"/>
        </w:tabs>
        <w:ind w:left="360" w:hanging="360"/>
      </w:pPr>
    </w:lvl>
  </w:abstractNum>
  <w:abstractNum w:abstractNumId="21" w15:restartNumberingAfterBreak="0">
    <w:nsid w:val="31B80BEF"/>
    <w:multiLevelType w:val="singleLevel"/>
    <w:tmpl w:val="E29619CE"/>
    <w:lvl w:ilvl="0">
      <w:start w:val="1"/>
      <w:numFmt w:val="decimal"/>
      <w:lvlText w:val="%1. "/>
      <w:legacy w:legacy="1" w:legacySpace="0" w:legacyIndent="283"/>
      <w:lvlJc w:val="left"/>
      <w:pPr>
        <w:ind w:left="283" w:hanging="283"/>
      </w:pPr>
      <w:rPr>
        <w:rFonts w:ascii="Arial" w:hAnsi="Arial" w:hint="default"/>
        <w:b w:val="0"/>
        <w:i w:val="0"/>
        <w:sz w:val="20"/>
        <w:u w:val="none"/>
      </w:rPr>
    </w:lvl>
  </w:abstractNum>
  <w:abstractNum w:abstractNumId="22" w15:restartNumberingAfterBreak="0">
    <w:nsid w:val="35A119DD"/>
    <w:multiLevelType w:val="singleLevel"/>
    <w:tmpl w:val="E2241552"/>
    <w:lvl w:ilvl="0">
      <w:start w:val="1"/>
      <w:numFmt w:val="decimal"/>
      <w:lvlText w:val="%1. "/>
      <w:legacy w:legacy="1" w:legacySpace="0" w:legacyIndent="360"/>
      <w:lvlJc w:val="left"/>
      <w:pPr>
        <w:ind w:left="360" w:hanging="360"/>
      </w:pPr>
      <w:rPr>
        <w:b w:val="0"/>
        <w:i w:val="0"/>
        <w:sz w:val="20"/>
      </w:rPr>
    </w:lvl>
  </w:abstractNum>
  <w:abstractNum w:abstractNumId="23" w15:restartNumberingAfterBreak="0">
    <w:nsid w:val="37B01392"/>
    <w:multiLevelType w:val="singleLevel"/>
    <w:tmpl w:val="EDE643D6"/>
    <w:lvl w:ilvl="0">
      <w:start w:val="7"/>
      <w:numFmt w:val="decimal"/>
      <w:lvlText w:val="4.%1 "/>
      <w:legacy w:legacy="1" w:legacySpace="0" w:legacyIndent="360"/>
      <w:lvlJc w:val="left"/>
      <w:pPr>
        <w:ind w:left="1069" w:hanging="360"/>
      </w:pPr>
      <w:rPr>
        <w:rFonts w:ascii="Arial" w:hAnsi="Arial" w:hint="default"/>
        <w:b w:val="0"/>
        <w:i w:val="0"/>
        <w:sz w:val="20"/>
      </w:rPr>
    </w:lvl>
  </w:abstractNum>
  <w:abstractNum w:abstractNumId="24" w15:restartNumberingAfterBreak="0">
    <w:nsid w:val="3C6B2283"/>
    <w:multiLevelType w:val="hybridMultilevel"/>
    <w:tmpl w:val="6D3285F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2FD35E6"/>
    <w:multiLevelType w:val="hybridMultilevel"/>
    <w:tmpl w:val="4ED4AA1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63E00B4"/>
    <w:multiLevelType w:val="singleLevel"/>
    <w:tmpl w:val="0C0A000F"/>
    <w:lvl w:ilvl="0">
      <w:start w:val="1"/>
      <w:numFmt w:val="decimal"/>
      <w:lvlText w:val="%1."/>
      <w:lvlJc w:val="left"/>
      <w:pPr>
        <w:tabs>
          <w:tab w:val="num" w:pos="360"/>
        </w:tabs>
        <w:ind w:left="360" w:hanging="360"/>
      </w:pPr>
      <w:rPr>
        <w:rFonts w:hint="default"/>
      </w:rPr>
    </w:lvl>
  </w:abstractNum>
  <w:abstractNum w:abstractNumId="27" w15:restartNumberingAfterBreak="0">
    <w:nsid w:val="46C0029D"/>
    <w:multiLevelType w:val="singleLevel"/>
    <w:tmpl w:val="FF0275CC"/>
    <w:lvl w:ilvl="0">
      <w:start w:val="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4C785979"/>
    <w:multiLevelType w:val="singleLevel"/>
    <w:tmpl w:val="0C0A000F"/>
    <w:lvl w:ilvl="0">
      <w:start w:val="1"/>
      <w:numFmt w:val="decimal"/>
      <w:lvlText w:val="%1."/>
      <w:legacy w:legacy="1" w:legacySpace="0" w:legacyIndent="360"/>
      <w:lvlJc w:val="left"/>
      <w:pPr>
        <w:ind w:left="360" w:hanging="360"/>
      </w:pPr>
    </w:lvl>
  </w:abstractNum>
  <w:abstractNum w:abstractNumId="29" w15:restartNumberingAfterBreak="0">
    <w:nsid w:val="50337C0A"/>
    <w:multiLevelType w:val="singleLevel"/>
    <w:tmpl w:val="A92C9E04"/>
    <w:lvl w:ilvl="0">
      <w:start w:val="2"/>
      <w:numFmt w:val="decimal"/>
      <w:lvlText w:val="5.%1 "/>
      <w:legacy w:legacy="1" w:legacySpace="0" w:legacyIndent="360"/>
      <w:lvlJc w:val="left"/>
      <w:pPr>
        <w:ind w:left="1065" w:hanging="360"/>
      </w:pPr>
      <w:rPr>
        <w:rFonts w:ascii="Arial" w:hAnsi="Arial" w:hint="default"/>
        <w:b w:val="0"/>
        <w:i w:val="0"/>
        <w:sz w:val="20"/>
      </w:rPr>
    </w:lvl>
  </w:abstractNum>
  <w:abstractNum w:abstractNumId="30" w15:restartNumberingAfterBreak="0">
    <w:nsid w:val="52611775"/>
    <w:multiLevelType w:val="singleLevel"/>
    <w:tmpl w:val="204ED77A"/>
    <w:lvl w:ilvl="0">
      <w:start w:val="8"/>
      <w:numFmt w:val="decimal"/>
      <w:lvlText w:val="%1. "/>
      <w:legacy w:legacy="1" w:legacySpace="0" w:legacyIndent="360"/>
      <w:lvlJc w:val="left"/>
      <w:pPr>
        <w:ind w:left="360" w:hanging="360"/>
      </w:pPr>
      <w:rPr>
        <w:rFonts w:ascii="Arial" w:hAnsi="Arial" w:hint="default"/>
        <w:b w:val="0"/>
        <w:i w:val="0"/>
        <w:sz w:val="20"/>
      </w:rPr>
    </w:lvl>
  </w:abstractNum>
  <w:abstractNum w:abstractNumId="31" w15:restartNumberingAfterBreak="0">
    <w:nsid w:val="55FB3E37"/>
    <w:multiLevelType w:val="singleLevel"/>
    <w:tmpl w:val="0C0A000F"/>
    <w:lvl w:ilvl="0">
      <w:start w:val="1"/>
      <w:numFmt w:val="decimal"/>
      <w:lvlText w:val="%1."/>
      <w:lvlJc w:val="left"/>
      <w:pPr>
        <w:tabs>
          <w:tab w:val="num" w:pos="360"/>
        </w:tabs>
        <w:ind w:left="360" w:hanging="360"/>
      </w:pPr>
      <w:rPr>
        <w:rFonts w:hint="default"/>
      </w:rPr>
    </w:lvl>
  </w:abstractNum>
  <w:abstractNum w:abstractNumId="32" w15:restartNumberingAfterBreak="0">
    <w:nsid w:val="653C0696"/>
    <w:multiLevelType w:val="singleLevel"/>
    <w:tmpl w:val="A1C6C960"/>
    <w:lvl w:ilvl="0">
      <w:start w:val="3"/>
      <w:numFmt w:val="decimal"/>
      <w:lvlText w:val="4.2.%1 "/>
      <w:legacy w:legacy="1" w:legacySpace="0" w:legacyIndent="360"/>
      <w:lvlJc w:val="left"/>
      <w:pPr>
        <w:ind w:left="1069" w:hanging="360"/>
      </w:pPr>
      <w:rPr>
        <w:rFonts w:ascii="Arial" w:hAnsi="Arial" w:hint="default"/>
        <w:b w:val="0"/>
        <w:i w:val="0"/>
        <w:sz w:val="20"/>
      </w:rPr>
    </w:lvl>
  </w:abstractNum>
  <w:abstractNum w:abstractNumId="33" w15:restartNumberingAfterBreak="0">
    <w:nsid w:val="68A8327D"/>
    <w:multiLevelType w:val="singleLevel"/>
    <w:tmpl w:val="409AAF86"/>
    <w:lvl w:ilvl="0">
      <w:start w:val="3"/>
      <w:numFmt w:val="decimal"/>
      <w:lvlText w:val="4.%1 "/>
      <w:legacy w:legacy="1" w:legacySpace="0" w:legacyIndent="360"/>
      <w:lvlJc w:val="left"/>
      <w:pPr>
        <w:ind w:left="1068" w:hanging="360"/>
      </w:pPr>
      <w:rPr>
        <w:rFonts w:ascii="Arial" w:hAnsi="Arial" w:hint="default"/>
        <w:b w:val="0"/>
        <w:i w:val="0"/>
        <w:sz w:val="20"/>
      </w:rPr>
    </w:lvl>
  </w:abstractNum>
  <w:abstractNum w:abstractNumId="34" w15:restartNumberingAfterBreak="0">
    <w:nsid w:val="6DE82C1D"/>
    <w:multiLevelType w:val="singleLevel"/>
    <w:tmpl w:val="1DB88E4E"/>
    <w:lvl w:ilvl="0">
      <w:start w:val="4"/>
      <w:numFmt w:val="decimal"/>
      <w:lvlText w:val="%1. "/>
      <w:legacy w:legacy="1" w:legacySpace="0" w:legacyIndent="360"/>
      <w:lvlJc w:val="left"/>
      <w:pPr>
        <w:ind w:left="360" w:hanging="360"/>
      </w:pPr>
      <w:rPr>
        <w:b w:val="0"/>
        <w:i w:val="0"/>
        <w:sz w:val="20"/>
      </w:rPr>
    </w:lvl>
  </w:abstractNum>
  <w:abstractNum w:abstractNumId="35" w15:restartNumberingAfterBreak="0">
    <w:nsid w:val="6F833C95"/>
    <w:multiLevelType w:val="singleLevel"/>
    <w:tmpl w:val="C616D918"/>
    <w:lvl w:ilvl="0">
      <w:start w:val="5"/>
      <w:numFmt w:val="decimal"/>
      <w:lvlText w:val="5.%1 "/>
      <w:legacy w:legacy="1" w:legacySpace="0" w:legacyIndent="360"/>
      <w:lvlJc w:val="left"/>
      <w:pPr>
        <w:ind w:left="1065" w:hanging="360"/>
      </w:pPr>
      <w:rPr>
        <w:rFonts w:ascii="Arial" w:hAnsi="Arial" w:hint="default"/>
        <w:b w:val="0"/>
        <w:i w:val="0"/>
        <w:sz w:val="20"/>
      </w:rPr>
    </w:lvl>
  </w:abstractNum>
  <w:abstractNum w:abstractNumId="36" w15:restartNumberingAfterBreak="0">
    <w:nsid w:val="74926656"/>
    <w:multiLevelType w:val="singleLevel"/>
    <w:tmpl w:val="0C0A000F"/>
    <w:lvl w:ilvl="0">
      <w:start w:val="1"/>
      <w:numFmt w:val="decimal"/>
      <w:lvlText w:val="%1."/>
      <w:lvlJc w:val="left"/>
      <w:pPr>
        <w:tabs>
          <w:tab w:val="num" w:pos="360"/>
        </w:tabs>
        <w:ind w:left="360" w:hanging="360"/>
      </w:pPr>
    </w:lvl>
  </w:abstractNum>
  <w:abstractNum w:abstractNumId="37" w15:restartNumberingAfterBreak="0">
    <w:nsid w:val="75516E3C"/>
    <w:multiLevelType w:val="singleLevel"/>
    <w:tmpl w:val="98104C72"/>
    <w:lvl w:ilvl="0">
      <w:start w:val="2"/>
      <w:numFmt w:val="decimal"/>
      <w:lvlText w:val="4.1.%1 "/>
      <w:legacy w:legacy="1" w:legacySpace="0" w:legacyIndent="360"/>
      <w:lvlJc w:val="left"/>
      <w:pPr>
        <w:ind w:left="1069" w:hanging="360"/>
      </w:pPr>
      <w:rPr>
        <w:b w:val="0"/>
        <w:i w:val="0"/>
        <w:sz w:val="20"/>
      </w:rPr>
    </w:lvl>
  </w:abstractNum>
  <w:abstractNum w:abstractNumId="38" w15:restartNumberingAfterBreak="0">
    <w:nsid w:val="783B2F0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8BF07A0"/>
    <w:multiLevelType w:val="hybridMultilevel"/>
    <w:tmpl w:val="DDE2B884"/>
    <w:lvl w:ilvl="0" w:tplc="11068E7E">
      <w:start w:val="1"/>
      <w:numFmt w:val="decimal"/>
      <w:lvlText w:val="(%1)"/>
      <w:lvlJc w:val="left"/>
      <w:pPr>
        <w:ind w:left="1095" w:hanging="360"/>
      </w:pPr>
      <w:rPr>
        <w:rFonts w:hint="default"/>
      </w:rPr>
    </w:lvl>
    <w:lvl w:ilvl="1" w:tplc="080A0019" w:tentative="1">
      <w:start w:val="1"/>
      <w:numFmt w:val="lowerLetter"/>
      <w:lvlText w:val="%2."/>
      <w:lvlJc w:val="left"/>
      <w:pPr>
        <w:ind w:left="1815" w:hanging="360"/>
      </w:pPr>
    </w:lvl>
    <w:lvl w:ilvl="2" w:tplc="080A001B" w:tentative="1">
      <w:start w:val="1"/>
      <w:numFmt w:val="lowerRoman"/>
      <w:lvlText w:val="%3."/>
      <w:lvlJc w:val="right"/>
      <w:pPr>
        <w:ind w:left="2535" w:hanging="180"/>
      </w:pPr>
    </w:lvl>
    <w:lvl w:ilvl="3" w:tplc="080A000F" w:tentative="1">
      <w:start w:val="1"/>
      <w:numFmt w:val="decimal"/>
      <w:lvlText w:val="%4."/>
      <w:lvlJc w:val="left"/>
      <w:pPr>
        <w:ind w:left="3255" w:hanging="360"/>
      </w:pPr>
    </w:lvl>
    <w:lvl w:ilvl="4" w:tplc="080A0019" w:tentative="1">
      <w:start w:val="1"/>
      <w:numFmt w:val="lowerLetter"/>
      <w:lvlText w:val="%5."/>
      <w:lvlJc w:val="left"/>
      <w:pPr>
        <w:ind w:left="3975" w:hanging="360"/>
      </w:pPr>
    </w:lvl>
    <w:lvl w:ilvl="5" w:tplc="080A001B" w:tentative="1">
      <w:start w:val="1"/>
      <w:numFmt w:val="lowerRoman"/>
      <w:lvlText w:val="%6."/>
      <w:lvlJc w:val="right"/>
      <w:pPr>
        <w:ind w:left="4695" w:hanging="180"/>
      </w:pPr>
    </w:lvl>
    <w:lvl w:ilvl="6" w:tplc="080A000F" w:tentative="1">
      <w:start w:val="1"/>
      <w:numFmt w:val="decimal"/>
      <w:lvlText w:val="%7."/>
      <w:lvlJc w:val="left"/>
      <w:pPr>
        <w:ind w:left="5415" w:hanging="360"/>
      </w:pPr>
    </w:lvl>
    <w:lvl w:ilvl="7" w:tplc="080A0019" w:tentative="1">
      <w:start w:val="1"/>
      <w:numFmt w:val="lowerLetter"/>
      <w:lvlText w:val="%8."/>
      <w:lvlJc w:val="left"/>
      <w:pPr>
        <w:ind w:left="6135" w:hanging="360"/>
      </w:pPr>
    </w:lvl>
    <w:lvl w:ilvl="8" w:tplc="080A001B" w:tentative="1">
      <w:start w:val="1"/>
      <w:numFmt w:val="lowerRoman"/>
      <w:lvlText w:val="%9."/>
      <w:lvlJc w:val="right"/>
      <w:pPr>
        <w:ind w:left="6855" w:hanging="180"/>
      </w:pPr>
    </w:lvl>
  </w:abstractNum>
  <w:abstractNum w:abstractNumId="40" w15:restartNumberingAfterBreak="0">
    <w:nsid w:val="7C1C1047"/>
    <w:multiLevelType w:val="singleLevel"/>
    <w:tmpl w:val="562072C8"/>
    <w:lvl w:ilvl="0">
      <w:start w:val="3"/>
      <w:numFmt w:val="decimal"/>
      <w:lvlText w:val="%1. "/>
      <w:legacy w:legacy="1" w:legacySpace="0" w:legacyIndent="360"/>
      <w:lvlJc w:val="left"/>
      <w:pPr>
        <w:ind w:left="360" w:hanging="360"/>
      </w:pPr>
      <w:rPr>
        <w:b w:val="0"/>
        <w:i w:val="0"/>
        <w:sz w:val="20"/>
      </w:rPr>
    </w:lvl>
  </w:abstractNum>
  <w:abstractNum w:abstractNumId="41" w15:restartNumberingAfterBreak="0">
    <w:nsid w:val="7DCD04C4"/>
    <w:multiLevelType w:val="singleLevel"/>
    <w:tmpl w:val="18B43A10"/>
    <w:lvl w:ilvl="0">
      <w:start w:val="1"/>
      <w:numFmt w:val="decimal"/>
      <w:lvlText w:val="%1."/>
      <w:legacy w:legacy="1" w:legacySpace="0" w:legacyIndent="283"/>
      <w:lvlJc w:val="left"/>
      <w:pPr>
        <w:ind w:left="2423" w:hanging="283"/>
      </w:pPr>
    </w:lvl>
  </w:abstractNum>
  <w:abstractNum w:abstractNumId="42" w15:restartNumberingAfterBreak="0">
    <w:nsid w:val="7ECC3A81"/>
    <w:multiLevelType w:val="singleLevel"/>
    <w:tmpl w:val="0C0A000F"/>
    <w:lvl w:ilvl="0">
      <w:start w:val="1"/>
      <w:numFmt w:val="decimal"/>
      <w:lvlText w:val="%1."/>
      <w:legacy w:legacy="1" w:legacySpace="0" w:legacyIndent="360"/>
      <w:lvlJc w:val="left"/>
      <w:pPr>
        <w:ind w:left="360" w:hanging="360"/>
      </w:pPr>
    </w:lvl>
  </w:abstractNum>
  <w:num w:numId="1">
    <w:abstractNumId w:val="22"/>
  </w:num>
  <w:num w:numId="2">
    <w:abstractNumId w:val="19"/>
  </w:num>
  <w:num w:numId="3">
    <w:abstractNumId w:val="40"/>
  </w:num>
  <w:num w:numId="4">
    <w:abstractNumId w:val="34"/>
  </w:num>
  <w:num w:numId="5">
    <w:abstractNumId w:val="37"/>
  </w:num>
  <w:num w:numId="6">
    <w:abstractNumId w:val="7"/>
  </w:num>
  <w:num w:numId="7">
    <w:abstractNumId w:val="32"/>
  </w:num>
  <w:num w:numId="8">
    <w:abstractNumId w:val="41"/>
  </w:num>
  <w:num w:numId="9">
    <w:abstractNumId w:val="33"/>
  </w:num>
  <w:num w:numId="10">
    <w:abstractNumId w:val="14"/>
  </w:num>
  <w:num w:numId="11">
    <w:abstractNumId w:val="23"/>
  </w:num>
  <w:num w:numId="12">
    <w:abstractNumId w:val="35"/>
  </w:num>
  <w:num w:numId="13">
    <w:abstractNumId w:val="6"/>
  </w:num>
  <w:num w:numId="14">
    <w:abstractNumId w:val="28"/>
  </w:num>
  <w:num w:numId="15">
    <w:abstractNumId w:val="30"/>
  </w:num>
  <w:num w:numId="16">
    <w:abstractNumId w:val="42"/>
  </w:num>
  <w:num w:numId="17">
    <w:abstractNumId w:val="1"/>
  </w:num>
  <w:num w:numId="18">
    <w:abstractNumId w:val="11"/>
  </w:num>
  <w:num w:numId="19">
    <w:abstractNumId w:val="11"/>
    <w:lvlOverride w:ilvl="0">
      <w:lvl w:ilvl="0">
        <w:start w:val="1"/>
        <w:numFmt w:val="decimal"/>
        <w:lvlText w:val="%1. "/>
        <w:legacy w:legacy="1" w:legacySpace="0" w:legacyIndent="283"/>
        <w:lvlJc w:val="left"/>
        <w:pPr>
          <w:ind w:left="283" w:hanging="283"/>
        </w:pPr>
        <w:rPr>
          <w:rFonts w:ascii="Arial" w:hAnsi="Arial" w:hint="default"/>
          <w:b w:val="0"/>
          <w:i w:val="0"/>
          <w:sz w:val="20"/>
        </w:rPr>
      </w:lvl>
    </w:lvlOverride>
  </w:num>
  <w:num w:numId="20">
    <w:abstractNumId w:val="1"/>
    <w:lvlOverride w:ilvl="0">
      <w:lvl w:ilvl="0">
        <w:start w:val="1"/>
        <w:numFmt w:val="bullet"/>
        <w:lvlText w:val=""/>
        <w:legacy w:legacy="1" w:legacySpace="0" w:legacyIndent="360"/>
        <w:lvlJc w:val="left"/>
        <w:pPr>
          <w:ind w:left="1068" w:hanging="360"/>
        </w:pPr>
        <w:rPr>
          <w:rFonts w:ascii="Symbol" w:hAnsi="Symbol" w:hint="default"/>
        </w:rPr>
      </w:lvl>
    </w:lvlOverride>
  </w:num>
  <w:num w:numId="21">
    <w:abstractNumId w:val="36"/>
  </w:num>
  <w:num w:numId="22">
    <w:abstractNumId w:val="20"/>
  </w:num>
  <w:num w:numId="23">
    <w:abstractNumId w:val="4"/>
  </w:num>
  <w:num w:numId="24">
    <w:abstractNumId w:val="10"/>
  </w:num>
  <w:num w:numId="25">
    <w:abstractNumId w:val="27"/>
  </w:num>
  <w:num w:numId="26">
    <w:abstractNumId w:val="15"/>
  </w:num>
  <w:num w:numId="27">
    <w:abstractNumId w:val="31"/>
  </w:num>
  <w:num w:numId="28">
    <w:abstractNumId w:val="2"/>
  </w:num>
  <w:num w:numId="29">
    <w:abstractNumId w:val="26"/>
  </w:num>
  <w:num w:numId="30">
    <w:abstractNumId w:val="5"/>
  </w:num>
  <w:num w:numId="31">
    <w:abstractNumId w:val="29"/>
  </w:num>
  <w:num w:numId="32">
    <w:abstractNumId w:val="16"/>
  </w:num>
  <w:num w:numId="33">
    <w:abstractNumId w:val="18"/>
  </w:num>
  <w:num w:numId="34">
    <w:abstractNumId w:val="12"/>
  </w:num>
  <w:num w:numId="35">
    <w:abstractNumId w:val="38"/>
  </w:num>
  <w:num w:numId="36">
    <w:abstractNumId w:val="3"/>
  </w:num>
  <w:num w:numId="37">
    <w:abstractNumId w:val="21"/>
  </w:num>
  <w:num w:numId="38">
    <w:abstractNumId w:val="13"/>
  </w:num>
  <w:num w:numId="39">
    <w:abstractNumId w:val="13"/>
    <w:lvlOverride w:ilvl="0">
      <w:lvl w:ilvl="0">
        <w:start w:val="1"/>
        <w:numFmt w:val="decimal"/>
        <w:lvlText w:val="%1. "/>
        <w:legacy w:legacy="1" w:legacySpace="0" w:legacyIndent="283"/>
        <w:lvlJc w:val="left"/>
        <w:pPr>
          <w:ind w:left="283" w:hanging="283"/>
        </w:pPr>
        <w:rPr>
          <w:rFonts w:ascii="Arial" w:hAnsi="Arial" w:hint="default"/>
          <w:b w:val="0"/>
          <w:i w:val="0"/>
          <w:sz w:val="20"/>
          <w:u w:val="none"/>
        </w:rPr>
      </w:lvl>
    </w:lvlOverride>
  </w:num>
  <w:num w:numId="40">
    <w:abstractNumId w:val="17"/>
  </w:num>
  <w:num w:numId="41">
    <w:abstractNumId w:val="39"/>
  </w:num>
  <w:num w:numId="42">
    <w:abstractNumId w:val="0"/>
  </w:num>
  <w:num w:numId="43">
    <w:abstractNumId w:val="25"/>
  </w:num>
  <w:num w:numId="44">
    <w:abstractNumId w:val="24"/>
  </w:num>
  <w:num w:numId="45">
    <w:abstractNumId w:val="9"/>
  </w:num>
  <w:num w:numId="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708"/>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4F54"/>
    <w:rsid w:val="000135B8"/>
    <w:rsid w:val="00016CDB"/>
    <w:rsid w:val="000251E6"/>
    <w:rsid w:val="000444BA"/>
    <w:rsid w:val="00057AD2"/>
    <w:rsid w:val="000644D9"/>
    <w:rsid w:val="00072280"/>
    <w:rsid w:val="000807B6"/>
    <w:rsid w:val="000838CD"/>
    <w:rsid w:val="000A47CA"/>
    <w:rsid w:val="000A5492"/>
    <w:rsid w:val="000C174E"/>
    <w:rsid w:val="000D4162"/>
    <w:rsid w:val="000F73C1"/>
    <w:rsid w:val="00114191"/>
    <w:rsid w:val="0012342B"/>
    <w:rsid w:val="00125090"/>
    <w:rsid w:val="001302A5"/>
    <w:rsid w:val="0014240F"/>
    <w:rsid w:val="00152D8C"/>
    <w:rsid w:val="001726F8"/>
    <w:rsid w:val="00172BEC"/>
    <w:rsid w:val="00182725"/>
    <w:rsid w:val="00193732"/>
    <w:rsid w:val="001A52F0"/>
    <w:rsid w:val="001A7B59"/>
    <w:rsid w:val="001C331F"/>
    <w:rsid w:val="001C7E67"/>
    <w:rsid w:val="001E5639"/>
    <w:rsid w:val="00253525"/>
    <w:rsid w:val="002819C4"/>
    <w:rsid w:val="00286B7D"/>
    <w:rsid w:val="002970C9"/>
    <w:rsid w:val="002A59C2"/>
    <w:rsid w:val="002B358F"/>
    <w:rsid w:val="002F6486"/>
    <w:rsid w:val="003021FC"/>
    <w:rsid w:val="0030407D"/>
    <w:rsid w:val="00305034"/>
    <w:rsid w:val="00313979"/>
    <w:rsid w:val="0035093C"/>
    <w:rsid w:val="00360F08"/>
    <w:rsid w:val="003A4B4B"/>
    <w:rsid w:val="003B01E8"/>
    <w:rsid w:val="003E41B8"/>
    <w:rsid w:val="003F2FA5"/>
    <w:rsid w:val="0041798B"/>
    <w:rsid w:val="0044563D"/>
    <w:rsid w:val="00491A6B"/>
    <w:rsid w:val="00494C20"/>
    <w:rsid w:val="004C5DE3"/>
    <w:rsid w:val="004E6205"/>
    <w:rsid w:val="004E677B"/>
    <w:rsid w:val="004F767C"/>
    <w:rsid w:val="005304DC"/>
    <w:rsid w:val="00536ED3"/>
    <w:rsid w:val="0056040B"/>
    <w:rsid w:val="005676B2"/>
    <w:rsid w:val="00577951"/>
    <w:rsid w:val="00577EF9"/>
    <w:rsid w:val="00587311"/>
    <w:rsid w:val="005A29FB"/>
    <w:rsid w:val="005C4D24"/>
    <w:rsid w:val="005D39CB"/>
    <w:rsid w:val="005E4D11"/>
    <w:rsid w:val="005F2366"/>
    <w:rsid w:val="005F2E5C"/>
    <w:rsid w:val="005F5CAC"/>
    <w:rsid w:val="00600B49"/>
    <w:rsid w:val="00617614"/>
    <w:rsid w:val="006652BA"/>
    <w:rsid w:val="00695A6B"/>
    <w:rsid w:val="006C0665"/>
    <w:rsid w:val="006C1690"/>
    <w:rsid w:val="006C4BC2"/>
    <w:rsid w:val="006F7CD2"/>
    <w:rsid w:val="0070060B"/>
    <w:rsid w:val="007034DB"/>
    <w:rsid w:val="0071662D"/>
    <w:rsid w:val="00726BC4"/>
    <w:rsid w:val="00734F54"/>
    <w:rsid w:val="0075321D"/>
    <w:rsid w:val="007820FF"/>
    <w:rsid w:val="007821C6"/>
    <w:rsid w:val="007A0DB0"/>
    <w:rsid w:val="007A42B4"/>
    <w:rsid w:val="007A587F"/>
    <w:rsid w:val="007B6E5B"/>
    <w:rsid w:val="007C7DBF"/>
    <w:rsid w:val="007F4E63"/>
    <w:rsid w:val="00824A0F"/>
    <w:rsid w:val="00826A6F"/>
    <w:rsid w:val="00873745"/>
    <w:rsid w:val="00887149"/>
    <w:rsid w:val="00904DE8"/>
    <w:rsid w:val="00953066"/>
    <w:rsid w:val="009561FE"/>
    <w:rsid w:val="009649B8"/>
    <w:rsid w:val="009679B5"/>
    <w:rsid w:val="009903D9"/>
    <w:rsid w:val="009A3C40"/>
    <w:rsid w:val="009B702B"/>
    <w:rsid w:val="009C746A"/>
    <w:rsid w:val="009E2A52"/>
    <w:rsid w:val="00A00901"/>
    <w:rsid w:val="00A04549"/>
    <w:rsid w:val="00A13ADD"/>
    <w:rsid w:val="00A31B7D"/>
    <w:rsid w:val="00A43272"/>
    <w:rsid w:val="00A56F18"/>
    <w:rsid w:val="00A77771"/>
    <w:rsid w:val="00A87604"/>
    <w:rsid w:val="00A90575"/>
    <w:rsid w:val="00A91F2A"/>
    <w:rsid w:val="00AA07C8"/>
    <w:rsid w:val="00AC17D2"/>
    <w:rsid w:val="00AE7F9F"/>
    <w:rsid w:val="00AF45E3"/>
    <w:rsid w:val="00AF4923"/>
    <w:rsid w:val="00B12FE5"/>
    <w:rsid w:val="00B241DB"/>
    <w:rsid w:val="00B276AC"/>
    <w:rsid w:val="00B334AE"/>
    <w:rsid w:val="00B730DB"/>
    <w:rsid w:val="00B90A00"/>
    <w:rsid w:val="00B95986"/>
    <w:rsid w:val="00BD2D7F"/>
    <w:rsid w:val="00BD4978"/>
    <w:rsid w:val="00BD61DE"/>
    <w:rsid w:val="00C101F8"/>
    <w:rsid w:val="00C11D06"/>
    <w:rsid w:val="00C14756"/>
    <w:rsid w:val="00C278A6"/>
    <w:rsid w:val="00C47B15"/>
    <w:rsid w:val="00C527AB"/>
    <w:rsid w:val="00C53C0E"/>
    <w:rsid w:val="00C72B12"/>
    <w:rsid w:val="00CB0FDB"/>
    <w:rsid w:val="00CB21E9"/>
    <w:rsid w:val="00CE038C"/>
    <w:rsid w:val="00CE05CD"/>
    <w:rsid w:val="00CF6A92"/>
    <w:rsid w:val="00D15111"/>
    <w:rsid w:val="00D236EB"/>
    <w:rsid w:val="00D309B0"/>
    <w:rsid w:val="00D550F7"/>
    <w:rsid w:val="00D5626A"/>
    <w:rsid w:val="00D61B63"/>
    <w:rsid w:val="00D64ACC"/>
    <w:rsid w:val="00DF399F"/>
    <w:rsid w:val="00DF4F28"/>
    <w:rsid w:val="00E03E1E"/>
    <w:rsid w:val="00E1470A"/>
    <w:rsid w:val="00E238DA"/>
    <w:rsid w:val="00E70B1E"/>
    <w:rsid w:val="00EA6091"/>
    <w:rsid w:val="00EA6BE8"/>
    <w:rsid w:val="00EF5E4D"/>
    <w:rsid w:val="00F21B42"/>
    <w:rsid w:val="00F23247"/>
    <w:rsid w:val="00F82DFC"/>
    <w:rsid w:val="00F90524"/>
    <w:rsid w:val="00FA18AF"/>
    <w:rsid w:val="00FC53A6"/>
  </w:rsids>
  <m:mathPr>
    <m:mathFont m:val="Cambria Math"/>
    <m:brkBin m:val="before"/>
    <m:brkBinSub m:val="--"/>
    <m:smallFrac m:val="0"/>
    <m:dispDef/>
    <m:lMargin m:val="0"/>
    <m:rMargin m:val="0"/>
    <m:defJc m:val="centerGroup"/>
    <m:wrapIndent m:val="1440"/>
    <m:intLim m:val="subSup"/>
    <m:naryLim m:val="undOvr"/>
  </m:mathPr>
  <w:themeFontLang w:val="es-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2AB5DF"/>
  <w15:chartTrackingRefBased/>
  <w15:docId w15:val="{424BB431-4B5E-9848-AA4C-090C5AFBD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s-US" w:eastAsia="es-E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napToGrid w:val="0"/>
      <w:lang w:val="es-ES_tradnl"/>
    </w:rPr>
  </w:style>
  <w:style w:type="paragraph" w:styleId="Ttulo1">
    <w:name w:val="heading 1"/>
    <w:basedOn w:val="Normal"/>
    <w:next w:val="Normal"/>
    <w:qFormat/>
    <w:pPr>
      <w:keepNext/>
      <w:jc w:val="both"/>
      <w:outlineLvl w:val="0"/>
    </w:pPr>
    <w:rPr>
      <w:b/>
    </w:rPr>
  </w:style>
  <w:style w:type="paragraph" w:styleId="Ttulo2">
    <w:name w:val="heading 2"/>
    <w:basedOn w:val="Normal"/>
    <w:next w:val="Normal"/>
    <w:qFormat/>
    <w:pPr>
      <w:keepNext/>
      <w:spacing w:before="240" w:after="60"/>
      <w:outlineLvl w:val="1"/>
    </w:pPr>
    <w:rPr>
      <w:b/>
      <w:i/>
      <w:sz w:val="24"/>
    </w:rPr>
  </w:style>
  <w:style w:type="paragraph" w:styleId="Ttulo3">
    <w:name w:val="heading 3"/>
    <w:basedOn w:val="Normal"/>
    <w:next w:val="Normal"/>
    <w:qFormat/>
    <w:pPr>
      <w:keepNext/>
      <w:jc w:val="center"/>
      <w:outlineLvl w:val="2"/>
    </w:pPr>
    <w:rPr>
      <w:b/>
      <w:sz w:val="28"/>
    </w:rPr>
  </w:style>
  <w:style w:type="paragraph" w:styleId="Ttulo4">
    <w:name w:val="heading 4"/>
    <w:basedOn w:val="Normal"/>
    <w:next w:val="Normal"/>
    <w:qFormat/>
    <w:pPr>
      <w:keepNext/>
      <w:jc w:val="center"/>
      <w:outlineLvl w:val="3"/>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semiHidden/>
    <w:pPr>
      <w:tabs>
        <w:tab w:val="center" w:pos="4320"/>
        <w:tab w:val="right" w:pos="8640"/>
      </w:tabs>
    </w:pPr>
  </w:style>
  <w:style w:type="paragraph" w:styleId="Piedepgina">
    <w:name w:val="footer"/>
    <w:basedOn w:val="Normal"/>
    <w:semiHidden/>
    <w:pPr>
      <w:tabs>
        <w:tab w:val="center" w:pos="4320"/>
        <w:tab w:val="right" w:pos="8640"/>
      </w:tabs>
    </w:pPr>
  </w:style>
  <w:style w:type="character" w:styleId="Nmerodepgina">
    <w:name w:val="page number"/>
    <w:basedOn w:val="Fuentedeprrafopredeter"/>
    <w:semiHidden/>
  </w:style>
  <w:style w:type="paragraph" w:styleId="Mapadeldocumento">
    <w:name w:val="Document Map"/>
    <w:basedOn w:val="Normal"/>
    <w:semiHidden/>
    <w:pPr>
      <w:shd w:val="clear" w:color="auto" w:fill="000080"/>
    </w:pPr>
    <w:rPr>
      <w:rFonts w:ascii="Tahoma" w:hAnsi="Tahoma"/>
    </w:rPr>
  </w:style>
  <w:style w:type="paragraph" w:styleId="Sangradetextonormal">
    <w:name w:val="Body Text Indent"/>
    <w:basedOn w:val="Normal"/>
    <w:semiHidden/>
    <w:pPr>
      <w:ind w:left="1418" w:hanging="709"/>
      <w:jc w:val="both"/>
    </w:pPr>
  </w:style>
  <w:style w:type="paragraph" w:styleId="Textoindependiente">
    <w:name w:val="Body Text"/>
    <w:basedOn w:val="Normal"/>
    <w:semiHidden/>
    <w:pPr>
      <w:jc w:val="both"/>
    </w:pPr>
    <w:rPr>
      <w:sz w:val="22"/>
    </w:rPr>
  </w:style>
  <w:style w:type="paragraph" w:styleId="Sangra2detindependiente">
    <w:name w:val="Body Text Indent 2"/>
    <w:basedOn w:val="Normal"/>
    <w:semiHidden/>
    <w:pPr>
      <w:ind w:left="357" w:hanging="357"/>
      <w:jc w:val="both"/>
    </w:pPr>
    <w:rPr>
      <w:sz w:val="22"/>
    </w:rPr>
  </w:style>
  <w:style w:type="paragraph" w:styleId="Sangra3detindependiente">
    <w:name w:val="Body Text Indent 3"/>
    <w:basedOn w:val="Normal"/>
    <w:semiHidden/>
    <w:pPr>
      <w:ind w:left="1068"/>
      <w:jc w:val="both"/>
    </w:pPr>
    <w:rPr>
      <w:sz w:val="22"/>
    </w:rPr>
  </w:style>
  <w:style w:type="table" w:styleId="Tablaconcuadrcula">
    <w:name w:val="Table Grid"/>
    <w:basedOn w:val="Tablanormal"/>
    <w:uiPriority w:val="59"/>
    <w:rsid w:val="0095306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onotapie">
    <w:name w:val="footnote text"/>
    <w:basedOn w:val="Normal"/>
    <w:link w:val="TextonotapieCar"/>
    <w:semiHidden/>
    <w:rsid w:val="00B276AC"/>
    <w:pPr>
      <w:spacing w:line="360" w:lineRule="auto"/>
      <w:ind w:left="284"/>
      <w:jc w:val="both"/>
    </w:pPr>
    <w:rPr>
      <w:snapToGrid/>
      <w:sz w:val="22"/>
      <w:lang w:val="ca-ES"/>
    </w:rPr>
  </w:style>
  <w:style w:type="character" w:customStyle="1" w:styleId="TextonotapieCar">
    <w:name w:val="Texto nota pie Car"/>
    <w:link w:val="Textonotapie"/>
    <w:semiHidden/>
    <w:rsid w:val="00B276AC"/>
    <w:rPr>
      <w:rFonts w:ascii="Arial" w:hAnsi="Arial"/>
      <w:sz w:val="22"/>
      <w:lang w:val="ca-ES" w:eastAsia="es-ES"/>
    </w:rPr>
  </w:style>
  <w:style w:type="paragraph" w:styleId="NormalWeb">
    <w:name w:val="Normal (Web)"/>
    <w:basedOn w:val="Normal"/>
    <w:uiPriority w:val="99"/>
    <w:unhideWhenUsed/>
    <w:rsid w:val="00CB21E9"/>
    <w:pPr>
      <w:spacing w:before="100" w:beforeAutospacing="1" w:after="100" w:afterAutospacing="1"/>
    </w:pPr>
    <w:rPr>
      <w:rFonts w:ascii="Times" w:hAnsi="Times"/>
      <w:snapToGrid/>
      <w:lang w:val="es-MX"/>
    </w:rPr>
  </w:style>
  <w:style w:type="paragraph" w:customStyle="1" w:styleId="Default">
    <w:name w:val="Default"/>
    <w:rsid w:val="00A77771"/>
    <w:pPr>
      <w:autoSpaceDE w:val="0"/>
      <w:autoSpaceDN w:val="0"/>
      <w:adjustRightInd w:val="0"/>
    </w:pPr>
    <w:rPr>
      <w:rFonts w:ascii="Arial" w:hAnsi="Arial" w:cs="Arial"/>
      <w:color w:val="000000"/>
      <w:sz w:val="24"/>
      <w:szCs w:val="24"/>
      <w:lang w:val="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5614513">
      <w:bodyDiv w:val="1"/>
      <w:marLeft w:val="0"/>
      <w:marRight w:val="0"/>
      <w:marTop w:val="0"/>
      <w:marBottom w:val="0"/>
      <w:divBdr>
        <w:top w:val="none" w:sz="0" w:space="0" w:color="auto"/>
        <w:left w:val="none" w:sz="0" w:space="0" w:color="auto"/>
        <w:bottom w:val="none" w:sz="0" w:space="0" w:color="auto"/>
        <w:right w:val="none" w:sz="0" w:space="0" w:color="auto"/>
      </w:divBdr>
    </w:div>
    <w:div w:id="416513203">
      <w:bodyDiv w:val="1"/>
      <w:marLeft w:val="0"/>
      <w:marRight w:val="0"/>
      <w:marTop w:val="0"/>
      <w:marBottom w:val="0"/>
      <w:divBdr>
        <w:top w:val="none" w:sz="0" w:space="0" w:color="auto"/>
        <w:left w:val="none" w:sz="0" w:space="0" w:color="auto"/>
        <w:bottom w:val="none" w:sz="0" w:space="0" w:color="auto"/>
        <w:right w:val="none" w:sz="0" w:space="0" w:color="auto"/>
      </w:divBdr>
    </w:div>
    <w:div w:id="1190996261">
      <w:bodyDiv w:val="1"/>
      <w:marLeft w:val="0"/>
      <w:marRight w:val="0"/>
      <w:marTop w:val="0"/>
      <w:marBottom w:val="0"/>
      <w:divBdr>
        <w:top w:val="none" w:sz="0" w:space="0" w:color="auto"/>
        <w:left w:val="none" w:sz="0" w:space="0" w:color="auto"/>
        <w:bottom w:val="none" w:sz="0" w:space="0" w:color="auto"/>
        <w:right w:val="none" w:sz="0" w:space="0" w:color="auto"/>
      </w:divBdr>
    </w:div>
    <w:div w:id="1432975310">
      <w:bodyDiv w:val="1"/>
      <w:marLeft w:val="0"/>
      <w:marRight w:val="0"/>
      <w:marTop w:val="0"/>
      <w:marBottom w:val="0"/>
      <w:divBdr>
        <w:top w:val="none" w:sz="0" w:space="0" w:color="auto"/>
        <w:left w:val="none" w:sz="0" w:space="0" w:color="auto"/>
        <w:bottom w:val="none" w:sz="0" w:space="0" w:color="auto"/>
        <w:right w:val="none" w:sz="0" w:space="0" w:color="auto"/>
      </w:divBdr>
    </w:div>
    <w:div w:id="1802141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1614</Words>
  <Characters>8881</Characters>
  <Application>Microsoft Office Word</Application>
  <DocSecurity>0</DocSecurity>
  <Lines>74</Lines>
  <Paragraphs>20</Paragraphs>
  <ScaleCrop>false</ScaleCrop>
  <HeadingPairs>
    <vt:vector size="2" baseType="variant">
      <vt:variant>
        <vt:lpstr>Título</vt:lpstr>
      </vt:variant>
      <vt:variant>
        <vt:i4>1</vt:i4>
      </vt:variant>
    </vt:vector>
  </HeadingPairs>
  <TitlesOfParts>
    <vt:vector size="1" baseType="lpstr">
      <vt:lpstr>Autometales_</vt:lpstr>
    </vt:vector>
  </TitlesOfParts>
  <Company>amsa</Company>
  <LinksUpToDate>false</LinksUpToDate>
  <CharactersWithSpaces>10475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Autometales_</dc:title>
  <dc:subject/>
  <dc:creator>Veronica</dc:creator>
  <cp:keywords/>
  <cp:lastModifiedBy>Oscar Monroy</cp:lastModifiedBy>
  <cp:revision>2</cp:revision>
  <cp:lastPrinted>2000-07-20T15:40:00Z</cp:lastPrinted>
  <dcterms:created xsi:type="dcterms:W3CDTF">2020-11-11T00:27:00Z</dcterms:created>
  <dcterms:modified xsi:type="dcterms:W3CDTF">2020-11-11T00:27:00Z</dcterms:modified>
</cp:coreProperties>
</file>